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CE706" w14:textId="77777777" w:rsidR="00FF6E27" w:rsidRDefault="00FF6E27">
      <w:pPr>
        <w:ind w:left="0" w:hanging="2"/>
      </w:pPr>
      <w:bookmarkStart w:id="0" w:name="_GoBack"/>
      <w:bookmarkEnd w:id="0"/>
    </w:p>
    <w:p w14:paraId="0967ADB8" w14:textId="77777777" w:rsidR="00FF6E27" w:rsidRDefault="00BD18D2">
      <w:pPr>
        <w:pBdr>
          <w:top w:val="nil"/>
          <w:left w:val="nil"/>
          <w:bottom w:val="nil"/>
          <w:right w:val="nil"/>
          <w:between w:val="nil"/>
        </w:pBdr>
        <w:spacing w:line="240" w:lineRule="auto"/>
        <w:ind w:left="5" w:hanging="7"/>
        <w:jc w:val="center"/>
        <w:rPr>
          <w:b/>
          <w:color w:val="000000"/>
          <w:sz w:val="72"/>
          <w:szCs w:val="72"/>
        </w:rPr>
      </w:pPr>
      <w:r>
        <w:rPr>
          <w:b/>
          <w:color w:val="000000"/>
          <w:sz w:val="72"/>
          <w:szCs w:val="72"/>
        </w:rPr>
        <w:t xml:space="preserve">Special educational </w:t>
      </w:r>
      <w:r>
        <w:rPr>
          <w:b/>
          <w:color w:val="000000"/>
          <w:sz w:val="72"/>
          <w:szCs w:val="72"/>
        </w:rPr>
        <w:br/>
        <w:t>needs and disabilities (SEND) policy</w:t>
      </w:r>
    </w:p>
    <w:p w14:paraId="69802BD5" w14:textId="77777777" w:rsidR="00FF6E27" w:rsidRDefault="00FF6E27">
      <w:pPr>
        <w:pBdr>
          <w:top w:val="nil"/>
          <w:left w:val="nil"/>
          <w:bottom w:val="nil"/>
          <w:right w:val="nil"/>
          <w:between w:val="nil"/>
        </w:pBdr>
        <w:spacing w:after="240" w:line="259" w:lineRule="auto"/>
        <w:ind w:left="5" w:hanging="7"/>
        <w:rPr>
          <w:color w:val="000000"/>
          <w:sz w:val="72"/>
          <w:szCs w:val="72"/>
        </w:rPr>
      </w:pPr>
    </w:p>
    <w:p w14:paraId="751E68DC" w14:textId="77777777" w:rsidR="00FF6E27" w:rsidRDefault="00BD18D2">
      <w:pPr>
        <w:pBdr>
          <w:top w:val="nil"/>
          <w:left w:val="nil"/>
          <w:bottom w:val="nil"/>
          <w:right w:val="nil"/>
          <w:between w:val="nil"/>
        </w:pBdr>
        <w:spacing w:line="240" w:lineRule="auto"/>
        <w:ind w:left="5" w:hanging="7"/>
        <w:jc w:val="center"/>
        <w:rPr>
          <w:color w:val="000000"/>
          <w:sz w:val="72"/>
          <w:szCs w:val="72"/>
        </w:rPr>
      </w:pPr>
      <w:r>
        <w:rPr>
          <w:b/>
          <w:color w:val="000000"/>
          <w:sz w:val="72"/>
          <w:szCs w:val="72"/>
        </w:rPr>
        <w:t xml:space="preserve">Stead Lane Primary School </w:t>
      </w:r>
    </w:p>
    <w:p w14:paraId="2AA9C200" w14:textId="77777777" w:rsidR="00FF6E27" w:rsidRDefault="00FF6E27">
      <w:pPr>
        <w:pBdr>
          <w:top w:val="nil"/>
          <w:left w:val="nil"/>
          <w:bottom w:val="nil"/>
          <w:right w:val="nil"/>
          <w:between w:val="nil"/>
        </w:pBdr>
        <w:spacing w:line="240" w:lineRule="auto"/>
        <w:ind w:left="0" w:hanging="2"/>
        <w:rPr>
          <w:color w:val="00CF80"/>
          <w:szCs w:val="20"/>
        </w:rPr>
      </w:pPr>
    </w:p>
    <w:p w14:paraId="4D843A10" w14:textId="77777777" w:rsidR="00FF6E27" w:rsidRDefault="00FF6E27">
      <w:pPr>
        <w:pBdr>
          <w:top w:val="nil"/>
          <w:left w:val="nil"/>
          <w:bottom w:val="nil"/>
          <w:right w:val="nil"/>
          <w:between w:val="nil"/>
        </w:pBdr>
        <w:spacing w:line="240" w:lineRule="auto"/>
        <w:ind w:left="0" w:hanging="2"/>
        <w:rPr>
          <w:color w:val="000000"/>
          <w:szCs w:val="20"/>
        </w:rPr>
      </w:pPr>
    </w:p>
    <w:p w14:paraId="64B45D43" w14:textId="77777777" w:rsidR="00FF6E27" w:rsidRDefault="00BD18D2">
      <w:pPr>
        <w:pBdr>
          <w:top w:val="nil"/>
          <w:left w:val="nil"/>
          <w:bottom w:val="nil"/>
          <w:right w:val="nil"/>
          <w:between w:val="nil"/>
        </w:pBdr>
        <w:spacing w:line="240" w:lineRule="auto"/>
        <w:ind w:left="0" w:hanging="2"/>
        <w:jc w:val="center"/>
        <w:rPr>
          <w:color w:val="000000"/>
          <w:szCs w:val="20"/>
        </w:rPr>
      </w:pPr>
      <w:r>
        <w:rPr>
          <w:noProof/>
          <w:color w:val="000000"/>
          <w:szCs w:val="20"/>
        </w:rPr>
        <w:drawing>
          <wp:inline distT="0" distB="0" distL="114300" distR="114300" wp14:anchorId="6FEDF3A9" wp14:editId="16A9956E">
            <wp:extent cx="4107180" cy="3347720"/>
            <wp:effectExtent l="0" t="0" r="0" b="0"/>
            <wp:docPr id="10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107180" cy="3347720"/>
                    </a:xfrm>
                    <a:prstGeom prst="rect">
                      <a:avLst/>
                    </a:prstGeom>
                    <a:ln/>
                  </pic:spPr>
                </pic:pic>
              </a:graphicData>
            </a:graphic>
          </wp:inline>
        </w:drawing>
      </w:r>
    </w:p>
    <w:p w14:paraId="766AD14B" w14:textId="77777777" w:rsidR="00FF6E27" w:rsidRDefault="00FF6E27">
      <w:pPr>
        <w:ind w:left="0" w:hanging="2"/>
      </w:pPr>
    </w:p>
    <w:tbl>
      <w:tblPr>
        <w:tblStyle w:val="a"/>
        <w:tblW w:w="9720"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586"/>
        <w:gridCol w:w="3268"/>
        <w:gridCol w:w="3866"/>
      </w:tblGrid>
      <w:tr w:rsidR="00FF6E27" w14:paraId="4A376C63" w14:textId="77777777">
        <w:tc>
          <w:tcPr>
            <w:tcW w:w="2586" w:type="dxa"/>
            <w:tcBorders>
              <w:top w:val="nil"/>
              <w:bottom w:val="single" w:sz="18" w:space="0" w:color="FFFFFF"/>
            </w:tcBorders>
            <w:shd w:val="clear" w:color="auto" w:fill="D8DFDE"/>
          </w:tcPr>
          <w:p w14:paraId="7AEC110B" w14:textId="77777777" w:rsidR="00FF6E27" w:rsidRDefault="00BD18D2">
            <w:pPr>
              <w:pBdr>
                <w:top w:val="nil"/>
                <w:left w:val="nil"/>
                <w:bottom w:val="nil"/>
                <w:right w:val="nil"/>
                <w:between w:val="nil"/>
              </w:pBdr>
              <w:spacing w:line="240" w:lineRule="auto"/>
              <w:ind w:left="0" w:hanging="2"/>
              <w:rPr>
                <w:color w:val="000000"/>
                <w:szCs w:val="20"/>
              </w:rPr>
            </w:pPr>
            <w:r>
              <w:rPr>
                <w:b/>
              </w:rPr>
              <w:t>Initially a</w:t>
            </w:r>
            <w:r>
              <w:rPr>
                <w:b/>
                <w:color w:val="000000"/>
                <w:szCs w:val="20"/>
              </w:rPr>
              <w:t xml:space="preserve">pproved by: </w:t>
            </w:r>
          </w:p>
          <w:p w14:paraId="4D56DB4A" w14:textId="77777777" w:rsidR="00FF6E27" w:rsidRDefault="00BD18D2">
            <w:pPr>
              <w:pBdr>
                <w:top w:val="nil"/>
                <w:left w:val="nil"/>
                <w:bottom w:val="nil"/>
                <w:right w:val="nil"/>
                <w:between w:val="nil"/>
              </w:pBdr>
              <w:spacing w:line="240" w:lineRule="auto"/>
              <w:ind w:left="0" w:hanging="2"/>
              <w:rPr>
                <w:color w:val="000000"/>
                <w:szCs w:val="20"/>
              </w:rPr>
            </w:pPr>
            <w:r>
              <w:rPr>
                <w:b/>
                <w:color w:val="000000"/>
                <w:szCs w:val="20"/>
              </w:rPr>
              <w:t>The Governing Body</w:t>
            </w:r>
          </w:p>
        </w:tc>
        <w:tc>
          <w:tcPr>
            <w:tcW w:w="3268" w:type="dxa"/>
            <w:tcBorders>
              <w:top w:val="nil"/>
              <w:bottom w:val="single" w:sz="18" w:space="0" w:color="FFFFFF"/>
            </w:tcBorders>
            <w:shd w:val="clear" w:color="auto" w:fill="D8DFDE"/>
          </w:tcPr>
          <w:p w14:paraId="18278F4F" w14:textId="77777777" w:rsidR="00FF6E27" w:rsidRDefault="00FF6E27">
            <w:pPr>
              <w:pBdr>
                <w:top w:val="nil"/>
                <w:left w:val="nil"/>
                <w:bottom w:val="nil"/>
                <w:right w:val="nil"/>
                <w:between w:val="nil"/>
              </w:pBdr>
              <w:spacing w:line="240" w:lineRule="auto"/>
              <w:ind w:left="0" w:right="850" w:hanging="2"/>
              <w:rPr>
                <w:color w:val="000000"/>
                <w:sz w:val="22"/>
                <w:szCs w:val="22"/>
                <w:highlight w:val="yellow"/>
              </w:rPr>
            </w:pPr>
          </w:p>
        </w:tc>
        <w:tc>
          <w:tcPr>
            <w:tcW w:w="3866" w:type="dxa"/>
            <w:tcBorders>
              <w:top w:val="nil"/>
              <w:bottom w:val="single" w:sz="18" w:space="0" w:color="FFFFFF"/>
            </w:tcBorders>
            <w:shd w:val="clear" w:color="auto" w:fill="D8DFDE"/>
          </w:tcPr>
          <w:p w14:paraId="40B192FB" w14:textId="77777777" w:rsidR="00FF6E27" w:rsidRDefault="00BD18D2">
            <w:pPr>
              <w:pBdr>
                <w:top w:val="nil"/>
                <w:left w:val="nil"/>
                <w:bottom w:val="nil"/>
                <w:right w:val="nil"/>
                <w:between w:val="nil"/>
              </w:pBdr>
              <w:spacing w:line="240" w:lineRule="auto"/>
              <w:ind w:left="0" w:right="850" w:hanging="2"/>
              <w:rPr>
                <w:color w:val="000000"/>
                <w:sz w:val="22"/>
                <w:szCs w:val="22"/>
              </w:rPr>
            </w:pPr>
            <w:r>
              <w:rPr>
                <w:b/>
                <w:color w:val="000000"/>
                <w:sz w:val="22"/>
                <w:szCs w:val="22"/>
              </w:rPr>
              <w:t>Date:</w:t>
            </w:r>
            <w:r>
              <w:rPr>
                <w:color w:val="000000"/>
                <w:sz w:val="22"/>
                <w:szCs w:val="22"/>
              </w:rPr>
              <w:t xml:space="preserve">  5/03/2023</w:t>
            </w:r>
          </w:p>
          <w:p w14:paraId="77607362" w14:textId="77777777" w:rsidR="00FF6E27" w:rsidRDefault="00BD18D2">
            <w:pPr>
              <w:pBdr>
                <w:top w:val="nil"/>
                <w:left w:val="nil"/>
                <w:bottom w:val="nil"/>
                <w:right w:val="nil"/>
                <w:between w:val="nil"/>
              </w:pBdr>
              <w:spacing w:line="240" w:lineRule="auto"/>
              <w:ind w:left="0" w:right="850" w:hanging="2"/>
              <w:rPr>
                <w:b/>
                <w:sz w:val="22"/>
                <w:szCs w:val="22"/>
              </w:rPr>
            </w:pPr>
            <w:r>
              <w:rPr>
                <w:b/>
                <w:sz w:val="22"/>
                <w:szCs w:val="22"/>
              </w:rPr>
              <w:t xml:space="preserve">Ratified: </w:t>
            </w:r>
          </w:p>
        </w:tc>
      </w:tr>
      <w:tr w:rsidR="00FF6E27" w14:paraId="676DF170" w14:textId="77777777">
        <w:tc>
          <w:tcPr>
            <w:tcW w:w="2586" w:type="dxa"/>
            <w:tcBorders>
              <w:top w:val="single" w:sz="18" w:space="0" w:color="FFFFFF"/>
              <w:bottom w:val="single" w:sz="18" w:space="0" w:color="FFFFFF"/>
            </w:tcBorders>
            <w:shd w:val="clear" w:color="auto" w:fill="D8DFDE"/>
          </w:tcPr>
          <w:p w14:paraId="4B46007C" w14:textId="77777777" w:rsidR="00FF6E27" w:rsidRDefault="00BD18D2">
            <w:pPr>
              <w:pBdr>
                <w:top w:val="nil"/>
                <w:left w:val="nil"/>
                <w:bottom w:val="nil"/>
                <w:right w:val="nil"/>
                <w:between w:val="nil"/>
              </w:pBdr>
              <w:spacing w:line="240" w:lineRule="auto"/>
              <w:ind w:left="0" w:hanging="2"/>
              <w:rPr>
                <w:color w:val="000000"/>
                <w:szCs w:val="20"/>
              </w:rPr>
            </w:pPr>
            <w:r>
              <w:rPr>
                <w:b/>
                <w:color w:val="000000"/>
                <w:szCs w:val="20"/>
              </w:rPr>
              <w:t>Last reviewed on:</w:t>
            </w:r>
          </w:p>
        </w:tc>
        <w:tc>
          <w:tcPr>
            <w:tcW w:w="7134" w:type="dxa"/>
            <w:gridSpan w:val="2"/>
            <w:tcBorders>
              <w:top w:val="single" w:sz="18" w:space="0" w:color="FFFFFF"/>
              <w:bottom w:val="single" w:sz="18" w:space="0" w:color="FFFFFF"/>
            </w:tcBorders>
            <w:shd w:val="clear" w:color="auto" w:fill="D8DFDE"/>
          </w:tcPr>
          <w:p w14:paraId="578D6BD0" w14:textId="29A80593" w:rsidR="00FF6E27" w:rsidRDefault="00BD18D2">
            <w:pPr>
              <w:pBdr>
                <w:top w:val="nil"/>
                <w:left w:val="nil"/>
                <w:bottom w:val="nil"/>
                <w:right w:val="nil"/>
                <w:between w:val="nil"/>
              </w:pBdr>
              <w:spacing w:line="240" w:lineRule="auto"/>
              <w:ind w:left="0" w:right="850" w:hanging="2"/>
              <w:rPr>
                <w:color w:val="000000"/>
                <w:sz w:val="22"/>
                <w:szCs w:val="22"/>
              </w:rPr>
            </w:pPr>
            <w:r>
              <w:rPr>
                <w:sz w:val="22"/>
                <w:szCs w:val="22"/>
              </w:rPr>
              <w:t>September 202</w:t>
            </w:r>
            <w:r w:rsidR="00201BBC">
              <w:rPr>
                <w:sz w:val="22"/>
                <w:szCs w:val="22"/>
              </w:rPr>
              <w:t>6</w:t>
            </w:r>
            <w:r>
              <w:rPr>
                <w:color w:val="000000"/>
                <w:sz w:val="22"/>
                <w:szCs w:val="22"/>
              </w:rPr>
              <w:t xml:space="preserve"> </w:t>
            </w:r>
          </w:p>
        </w:tc>
      </w:tr>
      <w:tr w:rsidR="00FF6E27" w14:paraId="0886ACF9" w14:textId="77777777">
        <w:tc>
          <w:tcPr>
            <w:tcW w:w="2586" w:type="dxa"/>
            <w:tcBorders>
              <w:top w:val="single" w:sz="18" w:space="0" w:color="FFFFFF"/>
              <w:bottom w:val="nil"/>
            </w:tcBorders>
            <w:shd w:val="clear" w:color="auto" w:fill="D8DFDE"/>
          </w:tcPr>
          <w:p w14:paraId="7FD43E95" w14:textId="77777777" w:rsidR="00FF6E27" w:rsidRDefault="00BD18D2">
            <w:pPr>
              <w:pBdr>
                <w:top w:val="nil"/>
                <w:left w:val="nil"/>
                <w:bottom w:val="nil"/>
                <w:right w:val="nil"/>
                <w:between w:val="nil"/>
              </w:pBdr>
              <w:spacing w:line="240" w:lineRule="auto"/>
              <w:ind w:left="0" w:hanging="2"/>
              <w:rPr>
                <w:color w:val="000000"/>
                <w:szCs w:val="20"/>
              </w:rPr>
            </w:pPr>
            <w:r>
              <w:rPr>
                <w:b/>
                <w:color w:val="000000"/>
                <w:szCs w:val="20"/>
              </w:rPr>
              <w:t>Next review due by:</w:t>
            </w:r>
          </w:p>
        </w:tc>
        <w:tc>
          <w:tcPr>
            <w:tcW w:w="7134" w:type="dxa"/>
            <w:gridSpan w:val="2"/>
            <w:tcBorders>
              <w:top w:val="single" w:sz="18" w:space="0" w:color="FFFFFF"/>
              <w:bottom w:val="nil"/>
            </w:tcBorders>
            <w:shd w:val="clear" w:color="auto" w:fill="D8DFDE"/>
          </w:tcPr>
          <w:p w14:paraId="0C71E5B9" w14:textId="1B97764F" w:rsidR="00FF6E27" w:rsidRDefault="00BD18D2">
            <w:pPr>
              <w:pBdr>
                <w:top w:val="nil"/>
                <w:left w:val="nil"/>
                <w:bottom w:val="nil"/>
                <w:right w:val="nil"/>
                <w:between w:val="nil"/>
              </w:pBdr>
              <w:spacing w:line="240" w:lineRule="auto"/>
              <w:ind w:left="0" w:right="850" w:hanging="2"/>
              <w:rPr>
                <w:color w:val="000000"/>
                <w:sz w:val="22"/>
                <w:szCs w:val="22"/>
              </w:rPr>
            </w:pPr>
            <w:r>
              <w:rPr>
                <w:sz w:val="22"/>
                <w:szCs w:val="22"/>
              </w:rPr>
              <w:t>September 202</w:t>
            </w:r>
            <w:r w:rsidR="00201BBC">
              <w:rPr>
                <w:sz w:val="22"/>
                <w:szCs w:val="22"/>
              </w:rPr>
              <w:t>7</w:t>
            </w:r>
          </w:p>
        </w:tc>
      </w:tr>
    </w:tbl>
    <w:p w14:paraId="31A679DD" w14:textId="77777777" w:rsidR="00FF6E27" w:rsidRDefault="00BD18D2">
      <w:pPr>
        <w:pStyle w:val="Heading1"/>
        <w:ind w:left="1" w:hanging="3"/>
        <w:rPr>
          <w:color w:val="0070C0"/>
        </w:rPr>
      </w:pPr>
      <w:bookmarkStart w:id="1" w:name="_heading=h.gjdgxs" w:colFirst="0" w:colLast="0"/>
      <w:bookmarkEnd w:id="1"/>
      <w:r>
        <w:rPr>
          <w:color w:val="0070C0"/>
        </w:rPr>
        <w:lastRenderedPageBreak/>
        <w:t>1. Aims and objectives</w:t>
      </w:r>
    </w:p>
    <w:p w14:paraId="5A9DEFF8" w14:textId="77777777" w:rsidR="00FF6E27" w:rsidRDefault="00BD18D2">
      <w:pPr>
        <w:pBdr>
          <w:top w:val="nil"/>
          <w:left w:val="nil"/>
          <w:bottom w:val="nil"/>
          <w:right w:val="nil"/>
          <w:between w:val="nil"/>
        </w:pBdr>
        <w:spacing w:line="240" w:lineRule="auto"/>
        <w:ind w:left="0" w:hanging="2"/>
        <w:rPr>
          <w:color w:val="000000"/>
          <w:szCs w:val="20"/>
        </w:rPr>
      </w:pPr>
      <w:bookmarkStart w:id="2" w:name="_heading=h.30j0zll" w:colFirst="0" w:colLast="0"/>
      <w:bookmarkEnd w:id="2"/>
      <w:r>
        <w:rPr>
          <w:color w:val="000000"/>
          <w:szCs w:val="20"/>
        </w:rPr>
        <w:t xml:space="preserve">Our special educational needs and disabilities (SEND) policy aims to: </w:t>
      </w:r>
    </w:p>
    <w:p w14:paraId="780BF161"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3" w:name="_heading=h.1fob9te" w:colFirst="0" w:colLast="0"/>
      <w:bookmarkEnd w:id="3"/>
      <w:r>
        <w:rPr>
          <w:color w:val="000000"/>
          <w:szCs w:val="20"/>
        </w:rPr>
        <w:t xml:space="preserve">Make sure our school fully implements national legislation and guidance regarding pupils with SEND </w:t>
      </w:r>
    </w:p>
    <w:p w14:paraId="7D3812D7"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Set out how our school will: </w:t>
      </w:r>
    </w:p>
    <w:p w14:paraId="6B37C501"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 xml:space="preserve">Support and make provision for pupils with special educational needs and disabilities </w:t>
      </w:r>
    </w:p>
    <w:p w14:paraId="558D9DCA"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bookmarkStart w:id="4" w:name="_heading=h.3znysh7" w:colFirst="0" w:colLast="0"/>
      <w:bookmarkEnd w:id="4"/>
      <w:r>
        <w:rPr>
          <w:color w:val="000000"/>
          <w:szCs w:val="20"/>
        </w:rPr>
        <w:t>Provide pupils with SEND access to all aspects of school life so they can engage in the activities of the school alongside pupils who do not have SEND</w:t>
      </w:r>
    </w:p>
    <w:p w14:paraId="34EB33E9"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Help pupils with SEND fulfil their aspirations and achieve their best</w:t>
      </w:r>
    </w:p>
    <w:p w14:paraId="3E335034"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bookmarkStart w:id="5" w:name="_heading=h.2et92p0" w:colFirst="0" w:colLast="0"/>
      <w:bookmarkEnd w:id="5"/>
      <w:r>
        <w:rPr>
          <w:color w:val="000000"/>
          <w:szCs w:val="20"/>
        </w:rPr>
        <w:t>Help pupils with SEND become confident individuals living fulfilling lives</w:t>
      </w:r>
    </w:p>
    <w:p w14:paraId="5198BD92"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Communicate with pupils with SEND and their parents or carers and involve them in discussions and decisions about support and provision for the pupil</w:t>
      </w:r>
    </w:p>
    <w:p w14:paraId="6BAD6C58"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6" w:name="_heading=h.tyjcwt" w:colFirst="0" w:colLast="0"/>
      <w:bookmarkEnd w:id="6"/>
      <w:r>
        <w:rPr>
          <w:color w:val="000000"/>
          <w:szCs w:val="20"/>
        </w:rPr>
        <w:t>Explain the roles and responsibilities of everyone involved in providing for pupils with SEND</w:t>
      </w:r>
    </w:p>
    <w:p w14:paraId="772251C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Communicate with, and involve, pupils with SEND and their parents or carers in discussions and decisions about support and provision for the pupil</w:t>
      </w:r>
    </w:p>
    <w:p w14:paraId="7AA8D340"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7" w:name="_heading=h.3dy6vkm" w:colFirst="0" w:colLast="0"/>
      <w:bookmarkEnd w:id="7"/>
      <w:r>
        <w:rPr>
          <w:color w:val="000000"/>
          <w:szCs w:val="20"/>
        </w:rPr>
        <w:t>Make sure the SEND policy is understood and implemented consistently by all staff</w:t>
      </w:r>
    </w:p>
    <w:p w14:paraId="39BD3DDB" w14:textId="77777777" w:rsidR="00FF6E27" w:rsidRDefault="00FF6E27">
      <w:pPr>
        <w:pStyle w:val="Heading1"/>
        <w:ind w:left="1" w:hanging="3"/>
        <w:rPr>
          <w:color w:val="0070C0"/>
        </w:rPr>
      </w:pPr>
    </w:p>
    <w:p w14:paraId="2BFABAEC" w14:textId="77777777" w:rsidR="00FF6E27" w:rsidRDefault="00BD18D2">
      <w:pPr>
        <w:pStyle w:val="Heading1"/>
        <w:ind w:left="1" w:hanging="3"/>
        <w:rPr>
          <w:color w:val="0070C0"/>
        </w:rPr>
      </w:pPr>
      <w:r>
        <w:rPr>
          <w:color w:val="0070C0"/>
        </w:rPr>
        <w:t>2. Vision and values</w:t>
      </w:r>
    </w:p>
    <w:p w14:paraId="4CE1CAB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At our school we will provide all pupils with access to a broad and balanced curriculum which is driven by our vision to support our children to be Canny Kids, Healthy, Considerate Communicators and Determined Individuals.</w:t>
      </w:r>
    </w:p>
    <w:p w14:paraId="0D29FC23"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We are committed to making sure all our pupils have the chance to thrive and supporting them to meet their full potential. </w:t>
      </w:r>
    </w:p>
    <w:p w14:paraId="1EBA8CA7"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We are focused on creating an inclusive environment, where provision is tailored to the needs and abilities of all pupils.</w:t>
      </w:r>
    </w:p>
    <w:p w14:paraId="75B2B683" w14:textId="77777777" w:rsidR="00FF6E27" w:rsidRDefault="00FF6E27">
      <w:pPr>
        <w:pBdr>
          <w:top w:val="nil"/>
          <w:left w:val="nil"/>
          <w:bottom w:val="nil"/>
          <w:right w:val="nil"/>
          <w:between w:val="nil"/>
        </w:pBdr>
        <w:spacing w:line="240" w:lineRule="auto"/>
        <w:ind w:left="0" w:hanging="2"/>
        <w:rPr>
          <w:color w:val="000000"/>
          <w:szCs w:val="20"/>
        </w:rPr>
      </w:pPr>
      <w:bookmarkStart w:id="8" w:name="_heading=h.1t3h5sf" w:colFirst="0" w:colLast="0"/>
      <w:bookmarkEnd w:id="8"/>
    </w:p>
    <w:p w14:paraId="6410A33E" w14:textId="77777777" w:rsidR="00FF6E27" w:rsidRDefault="00BD18D2">
      <w:pPr>
        <w:pStyle w:val="Heading1"/>
        <w:ind w:left="1" w:hanging="3"/>
        <w:rPr>
          <w:color w:val="0070C0"/>
        </w:rPr>
      </w:pPr>
      <w:r>
        <w:rPr>
          <w:color w:val="0070C0"/>
        </w:rPr>
        <w:t xml:space="preserve">3. Legislation and guidance </w:t>
      </w:r>
    </w:p>
    <w:p w14:paraId="403B0A22" w14:textId="34008342" w:rsidR="00D14B4F" w:rsidRPr="00D14B4F" w:rsidRDefault="00D14B4F" w:rsidP="00D14B4F">
      <w:pPr>
        <w:suppressAutoHyphens w:val="0"/>
        <w:spacing w:line="240" w:lineRule="auto"/>
        <w:ind w:leftChars="0" w:left="0" w:firstLineChars="0" w:firstLine="0"/>
        <w:textDirection w:val="lrTb"/>
        <w:textAlignment w:val="auto"/>
        <w:outlineLvl w:val="9"/>
      </w:pPr>
      <w:bookmarkStart w:id="9" w:name="_heading=h.4d34og8" w:colFirst="0" w:colLast="0"/>
      <w:bookmarkEnd w:id="9"/>
      <w:r>
        <w:rPr>
          <w:rFonts w:hAnsi="Symbol"/>
        </w:rPr>
        <w:t></w:t>
      </w:r>
      <w:r>
        <w:t xml:space="preserve"> Children and Families Act 2014, Part 3 </w:t>
      </w:r>
    </w:p>
    <w:p w14:paraId="6BF2CDA2" w14:textId="4627429C" w:rsidR="00D14B4F" w:rsidRDefault="00D14B4F" w:rsidP="00D14B4F">
      <w:pPr>
        <w:ind w:left="0" w:hanging="2"/>
      </w:pPr>
      <w:r>
        <w:rPr>
          <w:rFonts w:hAnsi="Symbol"/>
        </w:rPr>
        <w:t></w:t>
      </w:r>
      <w:r>
        <w:t xml:space="preserve"> SEND Regulations 2014, as amended </w:t>
      </w:r>
    </w:p>
    <w:p w14:paraId="5CC7B437" w14:textId="23EFEB6C" w:rsidR="00D14B4F" w:rsidRDefault="00D14B4F" w:rsidP="00D14B4F">
      <w:pPr>
        <w:ind w:left="0" w:hanging="2"/>
      </w:pPr>
      <w:r>
        <w:rPr>
          <w:rFonts w:hAnsi="Symbol"/>
        </w:rPr>
        <w:t></w:t>
      </w:r>
      <w:r>
        <w:t xml:space="preserve"> SEND Code of Practice: 0–25 years </w:t>
      </w:r>
    </w:p>
    <w:p w14:paraId="74597F43" w14:textId="723986A9" w:rsidR="00D14B4F" w:rsidRDefault="00D14B4F" w:rsidP="00D14B4F">
      <w:pPr>
        <w:ind w:left="0" w:hanging="2"/>
      </w:pPr>
      <w:r>
        <w:rPr>
          <w:rFonts w:hAnsi="Symbol"/>
        </w:rPr>
        <w:t></w:t>
      </w:r>
      <w:r>
        <w:t xml:space="preserve"> Equality Act 2010 </w:t>
      </w:r>
    </w:p>
    <w:p w14:paraId="28743304" w14:textId="7A999D6E" w:rsidR="00D14B4F" w:rsidRDefault="00D14B4F" w:rsidP="00D14B4F">
      <w:pPr>
        <w:ind w:left="0" w:hanging="2"/>
      </w:pPr>
      <w:r>
        <w:rPr>
          <w:rFonts w:hAnsi="Symbol"/>
        </w:rPr>
        <w:t></w:t>
      </w:r>
      <w:r>
        <w:t xml:space="preserve"> Education Act 1996 </w:t>
      </w:r>
    </w:p>
    <w:p w14:paraId="0CD5D5BB" w14:textId="5F4BD0E4" w:rsidR="00D14B4F" w:rsidRDefault="00D14B4F" w:rsidP="00D14B4F">
      <w:pPr>
        <w:ind w:left="0" w:hanging="2"/>
      </w:pPr>
      <w:r>
        <w:rPr>
          <w:rFonts w:hAnsi="Symbol"/>
        </w:rPr>
        <w:t></w:t>
      </w:r>
      <w:r>
        <w:t xml:space="preserve"> Children and Families Act 2014, section 100 – medical conditions </w:t>
      </w:r>
    </w:p>
    <w:p w14:paraId="02752008" w14:textId="0FFC5B6B" w:rsidR="00D14B4F" w:rsidRDefault="00D14B4F" w:rsidP="00D14B4F">
      <w:pPr>
        <w:ind w:left="0" w:hanging="2"/>
      </w:pPr>
      <w:r>
        <w:rPr>
          <w:rFonts w:hAnsi="Symbol"/>
        </w:rPr>
        <w:t></w:t>
      </w:r>
      <w:r>
        <w:t xml:space="preserve"> School Admissions Code </w:t>
      </w:r>
    </w:p>
    <w:p w14:paraId="625A961D" w14:textId="5A412384" w:rsidR="00D14B4F" w:rsidRDefault="00D14B4F" w:rsidP="00D14B4F">
      <w:pPr>
        <w:ind w:left="0" w:hanging="2"/>
      </w:pPr>
      <w:r>
        <w:rPr>
          <w:rFonts w:hAnsi="Symbol"/>
        </w:rPr>
        <w:t></w:t>
      </w:r>
      <w:r>
        <w:t xml:space="preserve"> Keeping Children Safe in Education 2026 </w:t>
      </w:r>
    </w:p>
    <w:p w14:paraId="483DD41E" w14:textId="404961FE" w:rsidR="00D14B4F" w:rsidRDefault="00D14B4F" w:rsidP="00D14B4F">
      <w:pPr>
        <w:ind w:left="0" w:hanging="2"/>
      </w:pPr>
      <w:r>
        <w:rPr>
          <w:rFonts w:hAnsi="Symbol"/>
        </w:rPr>
        <w:t></w:t>
      </w:r>
      <w:r>
        <w:t xml:space="preserve"> Working Together to Safeguard Children 2026 </w:t>
      </w:r>
    </w:p>
    <w:p w14:paraId="06FF5DDD" w14:textId="71937055" w:rsidR="00D14B4F" w:rsidRDefault="00D14B4F" w:rsidP="00D14B4F">
      <w:pPr>
        <w:ind w:left="0" w:hanging="2"/>
      </w:pPr>
      <w:r>
        <w:rPr>
          <w:rFonts w:hAnsi="Symbol"/>
        </w:rPr>
        <w:t></w:t>
      </w:r>
      <w:r>
        <w:t xml:space="preserve"> Supporting pupils with medical conditions at school </w:t>
      </w:r>
    </w:p>
    <w:p w14:paraId="0DC0AE65" w14:textId="72CB0533" w:rsidR="00D14B4F" w:rsidRDefault="00D14B4F" w:rsidP="00D14B4F">
      <w:pPr>
        <w:ind w:left="0" w:hanging="2"/>
      </w:pPr>
      <w:r>
        <w:rPr>
          <w:rFonts w:hAnsi="Symbol"/>
        </w:rPr>
        <w:t></w:t>
      </w:r>
      <w:r>
        <w:t xml:space="preserve"> Working Together to Improve School Attendance </w:t>
      </w:r>
    </w:p>
    <w:p w14:paraId="33EF1AA1" w14:textId="7D3B9B8A" w:rsidR="00D14B4F" w:rsidRDefault="00D14B4F" w:rsidP="00D14B4F">
      <w:pPr>
        <w:ind w:left="0" w:hanging="2"/>
      </w:pPr>
      <w:r>
        <w:rPr>
          <w:rFonts w:hAnsi="Symbol"/>
        </w:rPr>
        <w:t></w:t>
      </w:r>
      <w:r>
        <w:t xml:space="preserve"> Suspension and Permanent Exclusion guidance </w:t>
      </w:r>
    </w:p>
    <w:p w14:paraId="76DD6654" w14:textId="65D02580" w:rsidR="00D14B4F" w:rsidRDefault="00D14B4F" w:rsidP="00D14B4F">
      <w:pPr>
        <w:ind w:left="0" w:hanging="2"/>
      </w:pPr>
      <w:r>
        <w:rPr>
          <w:rFonts w:hAnsi="Symbol"/>
        </w:rPr>
        <w:t></w:t>
      </w:r>
      <w:r>
        <w:t xml:space="preserve"> Behaviour in Schools guidance </w:t>
      </w:r>
    </w:p>
    <w:p w14:paraId="7B33B05D" w14:textId="0901D068" w:rsidR="00D14B4F" w:rsidRDefault="00D14B4F" w:rsidP="00D14B4F">
      <w:pPr>
        <w:ind w:left="0" w:hanging="2"/>
      </w:pPr>
      <w:r>
        <w:rPr>
          <w:rFonts w:hAnsi="Symbol"/>
        </w:rPr>
        <w:lastRenderedPageBreak/>
        <w:t></w:t>
      </w:r>
      <w:r>
        <w:t xml:space="preserve"> Reasonable Force guidance </w:t>
      </w:r>
    </w:p>
    <w:p w14:paraId="231E2696" w14:textId="12B84AB4" w:rsidR="00D14B4F" w:rsidRDefault="00D14B4F" w:rsidP="00D14B4F">
      <w:pPr>
        <w:ind w:left="0" w:hanging="2"/>
      </w:pPr>
      <w:r>
        <w:rPr>
          <w:rFonts w:hAnsi="Symbol"/>
        </w:rPr>
        <w:t></w:t>
      </w:r>
      <w:r>
        <w:t xml:space="preserve"> Accessibility Plan requirements </w:t>
      </w:r>
    </w:p>
    <w:p w14:paraId="4316990F" w14:textId="77777777" w:rsidR="00D14B4F" w:rsidRDefault="00D14B4F" w:rsidP="00D14B4F">
      <w:pPr>
        <w:ind w:left="0" w:hanging="2"/>
      </w:pPr>
    </w:p>
    <w:p w14:paraId="1B2B2C50" w14:textId="77777777" w:rsidR="00FF6E27" w:rsidRDefault="00BD18D2">
      <w:pPr>
        <w:pStyle w:val="Heading1"/>
        <w:ind w:left="1" w:hanging="3"/>
        <w:rPr>
          <w:color w:val="0070C0"/>
        </w:rPr>
      </w:pPr>
      <w:r>
        <w:rPr>
          <w:color w:val="0070C0"/>
        </w:rPr>
        <w:t>4. Inclusion and equal opportunities</w:t>
      </w:r>
    </w:p>
    <w:p w14:paraId="624FA75E"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14:paraId="24D4A4BB" w14:textId="77777777" w:rsidR="00FF6E27" w:rsidRDefault="00BD18D2">
      <w:pPr>
        <w:pBdr>
          <w:top w:val="nil"/>
          <w:left w:val="nil"/>
          <w:bottom w:val="nil"/>
          <w:right w:val="nil"/>
          <w:between w:val="nil"/>
        </w:pBdr>
        <w:spacing w:line="240" w:lineRule="auto"/>
        <w:ind w:left="0" w:hanging="2"/>
        <w:rPr>
          <w:color w:val="000000"/>
          <w:szCs w:val="20"/>
        </w:rPr>
      </w:pPr>
      <w:bookmarkStart w:id="10" w:name="_heading=h.35nkun2" w:colFirst="0" w:colLast="0"/>
      <w:bookmarkEnd w:id="10"/>
      <w:r>
        <w:rPr>
          <w:color w:val="000000"/>
          <w:szCs w:val="20"/>
        </w:rPr>
        <w:t>We will achieve this by making reasonable adjustments to teaching, the curriculum and the school environment to make sure that pupils with SEND are included in all aspects of school life.</w:t>
      </w:r>
    </w:p>
    <w:p w14:paraId="0CC05CC6" w14:textId="77777777" w:rsidR="00FF6E27" w:rsidRDefault="00FF6E27">
      <w:pPr>
        <w:pStyle w:val="Heading1"/>
        <w:ind w:left="1" w:hanging="3"/>
      </w:pPr>
    </w:p>
    <w:p w14:paraId="4AB3CC4E" w14:textId="77777777" w:rsidR="00FF6E27" w:rsidRDefault="00BD18D2">
      <w:pPr>
        <w:pStyle w:val="Heading1"/>
        <w:ind w:left="1" w:hanging="3"/>
        <w:rPr>
          <w:color w:val="0070C0"/>
        </w:rPr>
      </w:pPr>
      <w:r>
        <w:rPr>
          <w:color w:val="0070C0"/>
        </w:rPr>
        <w:t xml:space="preserve">5. Definitions </w:t>
      </w:r>
    </w:p>
    <w:p w14:paraId="6EB1A4E6"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 xml:space="preserve">5.1 Special educational needs </w:t>
      </w:r>
    </w:p>
    <w:p w14:paraId="57B22983" w14:textId="1A113B20" w:rsidR="00D14B4F" w:rsidRPr="00D14B4F" w:rsidRDefault="00D14B4F" w:rsidP="00D14B4F">
      <w:pPr>
        <w:suppressAutoHyphens w:val="0"/>
        <w:spacing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t>A pupil has special educational needs where they have a learning difficulty or disability which requires special educational provision to be made for them.</w:t>
      </w:r>
    </w:p>
    <w:p w14:paraId="422DCF50" w14:textId="00DED98C" w:rsidR="00D14B4F" w:rsidRPr="00D14B4F" w:rsidRDefault="00D14B4F" w:rsidP="00D14B4F">
      <w:pPr>
        <w:suppressAutoHyphens w:val="0"/>
        <w:spacing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t>A pupil may have SEND even where they have age-appropriate attainment, including where a disability creates barriers to accessing education.</w:t>
      </w:r>
    </w:p>
    <w:p w14:paraId="5DD1E762"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5.2 Disability</w:t>
      </w:r>
    </w:p>
    <w:p w14:paraId="58A6794F"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Pupils are considered to have a </w:t>
      </w:r>
      <w:r>
        <w:rPr>
          <w:b/>
          <w:color w:val="000000"/>
          <w:szCs w:val="20"/>
        </w:rPr>
        <w:t>disability</w:t>
      </w:r>
      <w:r>
        <w:rPr>
          <w:color w:val="000000"/>
          <w:szCs w:val="20"/>
        </w:rPr>
        <w:t xml:space="preserve"> if they have a physical or mental impairment that has a substantial and long-term adverse effect on their ability to do normal daily activities.</w:t>
      </w:r>
    </w:p>
    <w:p w14:paraId="0588BC52" w14:textId="77777777" w:rsidR="00FF6E27" w:rsidRDefault="00BD18D2">
      <w:pPr>
        <w:pBdr>
          <w:top w:val="nil"/>
          <w:left w:val="nil"/>
          <w:bottom w:val="nil"/>
          <w:right w:val="nil"/>
          <w:between w:val="nil"/>
        </w:pBdr>
        <w:spacing w:line="240" w:lineRule="auto"/>
        <w:ind w:left="0" w:hanging="2"/>
        <w:rPr>
          <w:color w:val="000000"/>
          <w:szCs w:val="20"/>
        </w:rPr>
      </w:pPr>
      <w:bookmarkStart w:id="11" w:name="_heading=h.1ksv4uv" w:colFirst="0" w:colLast="0"/>
      <w:bookmarkEnd w:id="11"/>
      <w:r>
        <w:rPr>
          <w:color w:val="000000"/>
          <w:szCs w:val="20"/>
        </w:rPr>
        <w:t>The school will make reasonable adjustments for pupils with disabilities, so that they are not at a substantial disadvantage compared with their peers.</w:t>
      </w:r>
    </w:p>
    <w:p w14:paraId="69AD497D"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5.3 The 4 areas of need</w:t>
      </w:r>
    </w:p>
    <w:p w14:paraId="37E926FD" w14:textId="77777777" w:rsidR="00FF6E27" w:rsidRDefault="00BD18D2">
      <w:pPr>
        <w:pBdr>
          <w:top w:val="nil"/>
          <w:left w:val="nil"/>
          <w:bottom w:val="nil"/>
          <w:right w:val="nil"/>
          <w:between w:val="nil"/>
        </w:pBdr>
        <w:spacing w:line="240" w:lineRule="auto"/>
        <w:ind w:left="0" w:hanging="2"/>
        <w:rPr>
          <w:color w:val="000000"/>
          <w:szCs w:val="20"/>
        </w:rPr>
      </w:pPr>
      <w:bookmarkStart w:id="12" w:name="_heading=h.44sinio" w:colFirst="0" w:colLast="0"/>
      <w:bookmarkEnd w:id="12"/>
      <w:r>
        <w:rPr>
          <w:color w:val="000000"/>
          <w:szCs w:val="20"/>
        </w:rPr>
        <w:t xml:space="preserve">The needs of pupils with SEND are grouped into 4 broad areas. Pupils can have needs that cut across more than 1 area, and their needs may change over time. </w:t>
      </w:r>
    </w:p>
    <w:p w14:paraId="068984F1"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Interventions will be selected that are appropriate for the pupil’s particular area(s) of need, at the relevant time.</w:t>
      </w:r>
    </w:p>
    <w:tbl>
      <w:tblPr>
        <w:tblStyle w:val="a0"/>
        <w:tblW w:w="999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2660"/>
        <w:gridCol w:w="7337"/>
      </w:tblGrid>
      <w:tr w:rsidR="00FF6E27" w14:paraId="7AD8B059" w14:textId="77777777">
        <w:trPr>
          <w:tblHeader/>
        </w:trPr>
        <w:tc>
          <w:tcPr>
            <w:tcW w:w="2660" w:type="dxa"/>
            <w:tcBorders>
              <w:top w:val="nil"/>
              <w:left w:val="nil"/>
              <w:bottom w:val="nil"/>
              <w:right w:val="single" w:sz="8" w:space="0" w:color="F8F8F8"/>
            </w:tcBorders>
            <w:shd w:val="clear" w:color="auto" w:fill="12263F"/>
            <w:tcMar>
              <w:top w:w="113" w:type="dxa"/>
              <w:bottom w:w="113" w:type="dxa"/>
            </w:tcMar>
          </w:tcPr>
          <w:p w14:paraId="64BDBA89" w14:textId="77777777" w:rsidR="00FF6E27" w:rsidRDefault="00BD18D2">
            <w:pPr>
              <w:pBdr>
                <w:top w:val="nil"/>
                <w:left w:val="nil"/>
                <w:bottom w:val="nil"/>
                <w:right w:val="nil"/>
                <w:between w:val="nil"/>
              </w:pBdr>
              <w:spacing w:line="240" w:lineRule="auto"/>
              <w:ind w:left="0" w:hanging="2"/>
              <w:rPr>
                <w:color w:val="F8F8F8"/>
                <w:szCs w:val="20"/>
              </w:rPr>
            </w:pPr>
            <w:r>
              <w:rPr>
                <w:smallCaps/>
                <w:color w:val="F8F8F8"/>
                <w:szCs w:val="20"/>
              </w:rPr>
              <w:t>AREA OF NEED</w:t>
            </w:r>
          </w:p>
          <w:p w14:paraId="5DAA0152" w14:textId="77777777" w:rsidR="00FF6E27" w:rsidRDefault="00FF6E27">
            <w:pPr>
              <w:pBdr>
                <w:top w:val="nil"/>
                <w:left w:val="nil"/>
                <w:bottom w:val="nil"/>
                <w:right w:val="nil"/>
                <w:between w:val="nil"/>
              </w:pBdr>
              <w:spacing w:line="240" w:lineRule="auto"/>
              <w:ind w:left="0" w:hanging="2"/>
              <w:rPr>
                <w:color w:val="F8F8F8"/>
                <w:szCs w:val="20"/>
              </w:rPr>
            </w:pPr>
          </w:p>
        </w:tc>
        <w:tc>
          <w:tcPr>
            <w:tcW w:w="7337" w:type="dxa"/>
            <w:tcBorders>
              <w:top w:val="nil"/>
              <w:left w:val="single" w:sz="8" w:space="0" w:color="F8F8F8"/>
              <w:bottom w:val="nil"/>
              <w:right w:val="nil"/>
            </w:tcBorders>
            <w:shd w:val="clear" w:color="auto" w:fill="12263F"/>
            <w:tcMar>
              <w:top w:w="113" w:type="dxa"/>
              <w:bottom w:w="113" w:type="dxa"/>
            </w:tcMar>
          </w:tcPr>
          <w:p w14:paraId="5E0181AD" w14:textId="77777777" w:rsidR="00FF6E27" w:rsidRDefault="00FF6E27">
            <w:pPr>
              <w:pBdr>
                <w:top w:val="nil"/>
                <w:left w:val="nil"/>
                <w:bottom w:val="nil"/>
                <w:right w:val="nil"/>
                <w:between w:val="nil"/>
              </w:pBdr>
              <w:spacing w:line="240" w:lineRule="auto"/>
              <w:ind w:left="0" w:hanging="2"/>
              <w:rPr>
                <w:color w:val="F8F8F8"/>
                <w:szCs w:val="20"/>
              </w:rPr>
            </w:pPr>
          </w:p>
        </w:tc>
      </w:tr>
      <w:tr w:rsidR="00FF6E27" w14:paraId="318258A3" w14:textId="77777777">
        <w:trPr>
          <w:cantSplit/>
        </w:trPr>
        <w:tc>
          <w:tcPr>
            <w:tcW w:w="2660" w:type="dxa"/>
            <w:tcMar>
              <w:top w:w="113" w:type="dxa"/>
              <w:bottom w:w="113" w:type="dxa"/>
            </w:tcMar>
          </w:tcPr>
          <w:p w14:paraId="65F232C0"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Communication and interaction</w:t>
            </w:r>
          </w:p>
        </w:tc>
        <w:tc>
          <w:tcPr>
            <w:tcW w:w="7337" w:type="dxa"/>
            <w:tcMar>
              <w:top w:w="113" w:type="dxa"/>
              <w:bottom w:w="113" w:type="dxa"/>
            </w:tcMar>
          </w:tcPr>
          <w:p w14:paraId="1791E9A9"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Pupils with needs in this area have difficulty communicating with others. They may have difficulty understanding what is being said to them, have trouble expressing themselves, or do not understand or use the social rules of communication.</w:t>
            </w:r>
          </w:p>
          <w:p w14:paraId="53BDC02D"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Pupils </w:t>
            </w:r>
            <w:r>
              <w:t>with autism</w:t>
            </w:r>
            <w:r>
              <w:rPr>
                <w:color w:val="000000"/>
                <w:szCs w:val="20"/>
              </w:rPr>
              <w:t xml:space="preserve"> often have needs that fall in this category.</w:t>
            </w:r>
          </w:p>
        </w:tc>
      </w:tr>
      <w:tr w:rsidR="00FF6E27" w14:paraId="33D71E41" w14:textId="77777777">
        <w:trPr>
          <w:cantSplit/>
        </w:trPr>
        <w:tc>
          <w:tcPr>
            <w:tcW w:w="2660" w:type="dxa"/>
            <w:tcMar>
              <w:top w:w="113" w:type="dxa"/>
              <w:bottom w:w="113" w:type="dxa"/>
            </w:tcMar>
          </w:tcPr>
          <w:p w14:paraId="708F3A55"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lastRenderedPageBreak/>
              <w:t xml:space="preserve">Cognition and learning </w:t>
            </w:r>
          </w:p>
        </w:tc>
        <w:tc>
          <w:tcPr>
            <w:tcW w:w="7337" w:type="dxa"/>
            <w:tcMar>
              <w:top w:w="113" w:type="dxa"/>
              <w:bottom w:w="113" w:type="dxa"/>
            </w:tcMar>
          </w:tcPr>
          <w:p w14:paraId="41BDB5E8"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Pupils with learning difficulties usually learn at a slower pace than their peers. </w:t>
            </w:r>
            <w:r>
              <w:rPr>
                <w:color w:val="000000"/>
                <w:szCs w:val="20"/>
              </w:rPr>
              <w:br/>
              <w:t>A wide range of needs are grouped in this area, including:</w:t>
            </w:r>
          </w:p>
          <w:p w14:paraId="25F855D5" w14:textId="77777777" w:rsidR="00FF6E27" w:rsidRDefault="00BD18D2">
            <w:pPr>
              <w:numPr>
                <w:ilvl w:val="0"/>
                <w:numId w:val="2"/>
              </w:numPr>
              <w:pBdr>
                <w:top w:val="nil"/>
                <w:left w:val="nil"/>
                <w:bottom w:val="nil"/>
                <w:right w:val="nil"/>
                <w:between w:val="nil"/>
              </w:pBdr>
              <w:spacing w:line="240" w:lineRule="auto"/>
              <w:ind w:left="0" w:hanging="2"/>
              <w:rPr>
                <w:color w:val="000000"/>
                <w:szCs w:val="20"/>
              </w:rPr>
            </w:pPr>
            <w:r>
              <w:rPr>
                <w:color w:val="000000"/>
                <w:szCs w:val="20"/>
              </w:rPr>
              <w:t>Specific learning difficulties, which impact 1 or more specific aspects of learning, such as: dyslexia, dyscalculia and dyspraxia</w:t>
            </w:r>
          </w:p>
          <w:p w14:paraId="430189F8" w14:textId="77777777" w:rsidR="00FF6E27" w:rsidRDefault="00BD18D2">
            <w:pPr>
              <w:numPr>
                <w:ilvl w:val="0"/>
                <w:numId w:val="2"/>
              </w:numPr>
              <w:pBdr>
                <w:top w:val="nil"/>
                <w:left w:val="nil"/>
                <w:bottom w:val="nil"/>
                <w:right w:val="nil"/>
                <w:between w:val="nil"/>
              </w:pBdr>
              <w:spacing w:line="240" w:lineRule="auto"/>
              <w:ind w:left="0" w:hanging="2"/>
              <w:rPr>
                <w:color w:val="000000"/>
                <w:szCs w:val="20"/>
              </w:rPr>
            </w:pPr>
            <w:r>
              <w:rPr>
                <w:color w:val="000000"/>
                <w:szCs w:val="20"/>
              </w:rPr>
              <w:t>Moderate learning difficulties</w:t>
            </w:r>
          </w:p>
          <w:p w14:paraId="2D16D4C6" w14:textId="77777777" w:rsidR="00FF6E27" w:rsidRDefault="00BD18D2">
            <w:pPr>
              <w:numPr>
                <w:ilvl w:val="0"/>
                <w:numId w:val="2"/>
              </w:numPr>
              <w:pBdr>
                <w:top w:val="nil"/>
                <w:left w:val="nil"/>
                <w:bottom w:val="nil"/>
                <w:right w:val="nil"/>
                <w:between w:val="nil"/>
              </w:pBdr>
              <w:spacing w:line="240" w:lineRule="auto"/>
              <w:ind w:left="0" w:hanging="2"/>
              <w:rPr>
                <w:color w:val="000000"/>
                <w:szCs w:val="20"/>
              </w:rPr>
            </w:pPr>
            <w:r>
              <w:rPr>
                <w:color w:val="000000"/>
                <w:szCs w:val="20"/>
              </w:rPr>
              <w:t>Severe learning difficulties</w:t>
            </w:r>
          </w:p>
          <w:p w14:paraId="5FED7610" w14:textId="77777777" w:rsidR="00FF6E27" w:rsidRDefault="00BD18D2">
            <w:pPr>
              <w:numPr>
                <w:ilvl w:val="0"/>
                <w:numId w:val="2"/>
              </w:numPr>
              <w:pBdr>
                <w:top w:val="nil"/>
                <w:left w:val="nil"/>
                <w:bottom w:val="nil"/>
                <w:right w:val="nil"/>
                <w:between w:val="nil"/>
              </w:pBdr>
              <w:spacing w:line="240" w:lineRule="auto"/>
              <w:ind w:left="0" w:hanging="2"/>
              <w:rPr>
                <w:color w:val="000000"/>
                <w:szCs w:val="20"/>
              </w:rPr>
            </w:pPr>
            <w:r>
              <w:rPr>
                <w:color w:val="000000"/>
                <w:szCs w:val="20"/>
              </w:rPr>
              <w:t>Profound and multiple learning difficulties, which is where pupils are likely to have severe and complex learning difficulties as well as a physical disability or sensory impairment</w:t>
            </w:r>
          </w:p>
        </w:tc>
      </w:tr>
      <w:tr w:rsidR="00FF6E27" w14:paraId="67B98C7D" w14:textId="77777777">
        <w:trPr>
          <w:cantSplit/>
        </w:trPr>
        <w:tc>
          <w:tcPr>
            <w:tcW w:w="2660" w:type="dxa"/>
            <w:tcMar>
              <w:top w:w="113" w:type="dxa"/>
              <w:bottom w:w="113" w:type="dxa"/>
            </w:tcMar>
          </w:tcPr>
          <w:p w14:paraId="5EB0604E"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Social, emotional and mental health </w:t>
            </w:r>
          </w:p>
        </w:tc>
        <w:tc>
          <w:tcPr>
            <w:tcW w:w="7337" w:type="dxa"/>
            <w:tcMar>
              <w:top w:w="113" w:type="dxa"/>
              <w:bottom w:w="113" w:type="dxa"/>
            </w:tcMar>
          </w:tcPr>
          <w:p w14:paraId="2F6B6F1F"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These needs may reflect a wide range of underlying difficulties or disorders. Pupils may have:</w:t>
            </w:r>
          </w:p>
          <w:p w14:paraId="4792C97C" w14:textId="77777777" w:rsidR="00FF6E27" w:rsidRDefault="00BD18D2">
            <w:pPr>
              <w:numPr>
                <w:ilvl w:val="0"/>
                <w:numId w:val="3"/>
              </w:numPr>
              <w:pBdr>
                <w:top w:val="nil"/>
                <w:left w:val="nil"/>
                <w:bottom w:val="nil"/>
                <w:right w:val="nil"/>
                <w:between w:val="nil"/>
              </w:pBdr>
              <w:spacing w:line="240" w:lineRule="auto"/>
              <w:ind w:left="0" w:hanging="2"/>
              <w:rPr>
                <w:color w:val="000000"/>
                <w:szCs w:val="20"/>
              </w:rPr>
            </w:pPr>
            <w:r>
              <w:rPr>
                <w:color w:val="000000"/>
                <w:szCs w:val="20"/>
              </w:rPr>
              <w:t>Mental health difficulties such as anxiety, depression or an eating disorder</w:t>
            </w:r>
          </w:p>
          <w:p w14:paraId="65486FFD" w14:textId="77777777" w:rsidR="00FF6E27" w:rsidRDefault="00BD18D2">
            <w:pPr>
              <w:numPr>
                <w:ilvl w:val="0"/>
                <w:numId w:val="3"/>
              </w:numPr>
              <w:pBdr>
                <w:top w:val="nil"/>
                <w:left w:val="nil"/>
                <w:bottom w:val="nil"/>
                <w:right w:val="nil"/>
                <w:between w:val="nil"/>
              </w:pBdr>
              <w:spacing w:line="240" w:lineRule="auto"/>
              <w:ind w:left="0" w:hanging="2"/>
              <w:rPr>
                <w:color w:val="000000"/>
                <w:szCs w:val="20"/>
              </w:rPr>
            </w:pPr>
            <w:r>
              <w:rPr>
                <w:color w:val="000000"/>
                <w:szCs w:val="20"/>
              </w:rPr>
              <w:t>Attention deficit disorder, attention deficit hyperactive disorder or attachment disorder</w:t>
            </w:r>
          </w:p>
          <w:p w14:paraId="26FD23DD" w14:textId="77777777" w:rsidR="00FF6E27" w:rsidRDefault="00BD18D2">
            <w:pPr>
              <w:numPr>
                <w:ilvl w:val="0"/>
                <w:numId w:val="3"/>
              </w:numPr>
              <w:pBdr>
                <w:top w:val="nil"/>
                <w:left w:val="nil"/>
                <w:bottom w:val="nil"/>
                <w:right w:val="nil"/>
                <w:between w:val="nil"/>
              </w:pBdr>
              <w:spacing w:line="240" w:lineRule="auto"/>
              <w:ind w:left="0" w:hanging="2"/>
              <w:rPr>
                <w:color w:val="000000"/>
                <w:szCs w:val="20"/>
              </w:rPr>
            </w:pPr>
            <w:r>
              <w:rPr>
                <w:color w:val="000000"/>
                <w:szCs w:val="20"/>
              </w:rPr>
              <w:t>Suffered adverse childhood experiences</w:t>
            </w:r>
          </w:p>
          <w:p w14:paraId="58559ECA"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These needs can manifest in many ways, for example as challenging, disruptive or disturbing behaviour, or by the pupil becoming withdrawn or isolated.</w:t>
            </w:r>
          </w:p>
        </w:tc>
      </w:tr>
      <w:tr w:rsidR="00FF6E27" w14:paraId="4AB5379F" w14:textId="77777777">
        <w:trPr>
          <w:cantSplit/>
        </w:trPr>
        <w:tc>
          <w:tcPr>
            <w:tcW w:w="2660" w:type="dxa"/>
            <w:tcMar>
              <w:top w:w="113" w:type="dxa"/>
              <w:bottom w:w="113" w:type="dxa"/>
            </w:tcMar>
          </w:tcPr>
          <w:p w14:paraId="544F80D5"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Sensory and/or physical </w:t>
            </w:r>
          </w:p>
        </w:tc>
        <w:tc>
          <w:tcPr>
            <w:tcW w:w="7337" w:type="dxa"/>
            <w:tcMar>
              <w:top w:w="113" w:type="dxa"/>
              <w:bottom w:w="113" w:type="dxa"/>
            </w:tcMar>
          </w:tcPr>
          <w:p w14:paraId="090E5B07"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Pupils with these needs have a disability that hinders them from accessing the educational facilities generally provided.</w:t>
            </w:r>
          </w:p>
          <w:p w14:paraId="06C6C163"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Pupils may have:</w:t>
            </w:r>
          </w:p>
          <w:p w14:paraId="11F59C07" w14:textId="77777777" w:rsidR="00FF6E27" w:rsidRDefault="00BD18D2">
            <w:pPr>
              <w:numPr>
                <w:ilvl w:val="0"/>
                <w:numId w:val="4"/>
              </w:numPr>
              <w:pBdr>
                <w:top w:val="nil"/>
                <w:left w:val="nil"/>
                <w:bottom w:val="nil"/>
                <w:right w:val="nil"/>
                <w:between w:val="nil"/>
              </w:pBdr>
              <w:spacing w:line="240" w:lineRule="auto"/>
              <w:ind w:left="0" w:hanging="2"/>
              <w:rPr>
                <w:color w:val="000000"/>
                <w:szCs w:val="20"/>
              </w:rPr>
            </w:pPr>
            <w:r>
              <w:rPr>
                <w:color w:val="000000"/>
                <w:szCs w:val="20"/>
              </w:rPr>
              <w:t>A sensory impairment such as vision impairment, hearing impairment or multi-sensory impairment</w:t>
            </w:r>
          </w:p>
          <w:p w14:paraId="166F80B4" w14:textId="77777777" w:rsidR="00FF6E27" w:rsidRDefault="00BD18D2">
            <w:pPr>
              <w:numPr>
                <w:ilvl w:val="0"/>
                <w:numId w:val="4"/>
              </w:numPr>
              <w:pBdr>
                <w:top w:val="nil"/>
                <w:left w:val="nil"/>
                <w:bottom w:val="nil"/>
                <w:right w:val="nil"/>
                <w:between w:val="nil"/>
              </w:pBdr>
              <w:spacing w:line="240" w:lineRule="auto"/>
              <w:ind w:left="0" w:hanging="2"/>
              <w:rPr>
                <w:color w:val="000000"/>
                <w:szCs w:val="20"/>
              </w:rPr>
            </w:pPr>
            <w:r>
              <w:rPr>
                <w:color w:val="000000"/>
                <w:szCs w:val="20"/>
              </w:rPr>
              <w:t>A physical impairment</w:t>
            </w:r>
          </w:p>
          <w:p w14:paraId="4EA929CB"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These pupils may need ongoing additional support and equipment to access all the opportunities available to their peers.</w:t>
            </w:r>
          </w:p>
        </w:tc>
      </w:tr>
    </w:tbl>
    <w:p w14:paraId="2D0EE04F" w14:textId="77777777" w:rsidR="00D14B4F" w:rsidRDefault="00D14B4F">
      <w:pPr>
        <w:pStyle w:val="Heading1"/>
        <w:ind w:left="1" w:hanging="3"/>
        <w:rPr>
          <w:color w:val="0070C0"/>
        </w:rPr>
      </w:pPr>
      <w:bookmarkStart w:id="13" w:name="_heading=h.2jxsxqh" w:colFirst="0" w:colLast="0"/>
      <w:bookmarkEnd w:id="13"/>
    </w:p>
    <w:p w14:paraId="2523B7AA" w14:textId="54FA9ABB" w:rsidR="00FF6E27" w:rsidRDefault="00BD18D2">
      <w:pPr>
        <w:pStyle w:val="Heading1"/>
        <w:ind w:left="1" w:hanging="3"/>
        <w:rPr>
          <w:color w:val="0070C0"/>
        </w:rPr>
      </w:pPr>
      <w:r>
        <w:rPr>
          <w:color w:val="0070C0"/>
        </w:rPr>
        <w:t xml:space="preserve">6. Roles and responsibilities </w:t>
      </w:r>
    </w:p>
    <w:p w14:paraId="6649B39F"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 xml:space="preserve">6.1 The SENDCo </w:t>
      </w:r>
    </w:p>
    <w:p w14:paraId="408F3727" w14:textId="349C9E82" w:rsidR="00201BBC" w:rsidRPr="00201BBC" w:rsidRDefault="00201BBC" w:rsidP="00201BBC">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The SEN</w:t>
      </w:r>
      <w:r>
        <w:rPr>
          <w:rFonts w:eastAsia="Times New Roman"/>
          <w:position w:val="0"/>
          <w:szCs w:val="20"/>
          <w:lang w:val="en-GB" w:eastAsia="en-GB"/>
        </w:rPr>
        <w:t>D</w:t>
      </w:r>
      <w:r w:rsidRPr="00201BBC">
        <w:rPr>
          <w:rFonts w:eastAsia="Times New Roman"/>
          <w:position w:val="0"/>
          <w:szCs w:val="20"/>
          <w:lang w:val="en-GB" w:eastAsia="en-GB"/>
        </w:rPr>
        <w:t xml:space="preserve">CO at our school is Philip Pallas, who also holds the role of </w:t>
      </w:r>
      <w:r w:rsidRPr="00201BBC">
        <w:rPr>
          <w:rFonts w:eastAsia="Times New Roman"/>
          <w:b/>
          <w:bCs/>
          <w:position w:val="0"/>
          <w:szCs w:val="20"/>
          <w:lang w:val="en-GB" w:eastAsia="en-GB"/>
        </w:rPr>
        <w:t>Designated Safeguarding Lead (DSL)</w:t>
      </w:r>
      <w:r w:rsidRPr="00201BBC">
        <w:rPr>
          <w:rFonts w:eastAsia="Times New Roman"/>
          <w:position w:val="0"/>
          <w:szCs w:val="20"/>
          <w:lang w:val="en-GB" w:eastAsia="en-GB"/>
        </w:rPr>
        <w:t>.</w:t>
      </w:r>
    </w:p>
    <w:p w14:paraId="5143A763" w14:textId="7779C2A1"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As SEN</w:t>
      </w:r>
      <w:r>
        <w:rPr>
          <w:rFonts w:eastAsia="Times New Roman"/>
          <w:position w:val="0"/>
          <w:szCs w:val="20"/>
          <w:lang w:val="en-GB" w:eastAsia="en-GB"/>
        </w:rPr>
        <w:t>D</w:t>
      </w:r>
      <w:r w:rsidRPr="00201BBC">
        <w:rPr>
          <w:rFonts w:eastAsia="Times New Roman"/>
          <w:position w:val="0"/>
          <w:szCs w:val="20"/>
          <w:lang w:val="en-GB" w:eastAsia="en-GB"/>
        </w:rPr>
        <w:t>CO, they will:</w:t>
      </w:r>
    </w:p>
    <w:p w14:paraId="2B796119"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Lead and coordinate the school’s SEND provision and the graduated approach.</w:t>
      </w:r>
    </w:p>
    <w:p w14:paraId="6A8ED7A4"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Work closely with pupils, parents, staff and external agencies to identify and meet SEND.</w:t>
      </w:r>
    </w:p>
    <w:p w14:paraId="04F3AD70"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Advise staff on appropriate provision, reasonable adjustments and inclusive practice.</w:t>
      </w:r>
    </w:p>
    <w:p w14:paraId="135142A9"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Monitor the progress, attainment, attendance and wellbeing of pupils with SEND.</w:t>
      </w:r>
    </w:p>
    <w:p w14:paraId="2F76FDE0"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lastRenderedPageBreak/>
        <w:t>Oversee SEND records, referrals, assessments, EHCP processes and transition arrangements.</w:t>
      </w:r>
    </w:p>
    <w:p w14:paraId="02F641DC"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Support staff training and ensure the SEND Information Report and policy remain up to date.</w:t>
      </w:r>
    </w:p>
    <w:p w14:paraId="3C495356" w14:textId="77777777" w:rsidR="00201BBC" w:rsidRPr="00201BBC" w:rsidRDefault="00201BBC" w:rsidP="00201BBC">
      <w:pPr>
        <w:numPr>
          <w:ilvl w:val="0"/>
          <w:numId w:val="18"/>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Ensure the views of pupils and parents are considered throughout SEND processes.</w:t>
      </w:r>
    </w:p>
    <w:p w14:paraId="640EEFD8" w14:textId="1EE5B238"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As both SEN</w:t>
      </w:r>
      <w:r w:rsidR="00F82A9E" w:rsidRPr="00F82A9E">
        <w:rPr>
          <w:rFonts w:eastAsia="Times New Roman"/>
          <w:position w:val="0"/>
          <w:szCs w:val="20"/>
          <w:lang w:val="en-GB" w:eastAsia="en-GB"/>
        </w:rPr>
        <w:t>D</w:t>
      </w:r>
      <w:r w:rsidRPr="00201BBC">
        <w:rPr>
          <w:rFonts w:eastAsia="Times New Roman"/>
          <w:position w:val="0"/>
          <w:szCs w:val="20"/>
          <w:lang w:val="en-GB" w:eastAsia="en-GB"/>
        </w:rPr>
        <w:t>CO and DSL, they will also:</w:t>
      </w:r>
    </w:p>
    <w:p w14:paraId="2C142E00"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Ensure safeguarding and SEND are considered together, recognising that pupils with SEND may face additional safeguarding barriers.</w:t>
      </w:r>
    </w:p>
    <w:p w14:paraId="1D358B7F"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Ensure staff do not assume that changes in behaviour, communication, attendance, mood or presentation are solely attributable to SEND.</w:t>
      </w:r>
    </w:p>
    <w:p w14:paraId="2A354448"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Provide accessible ways for pupils with SEND to report concerns and participate in safeguarding processes.</w:t>
      </w:r>
    </w:p>
    <w:p w14:paraId="58893A06"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Ensure relevant safeguarding information is considered within SEND support, risk assessments and individual plans.</w:t>
      </w:r>
    </w:p>
    <w:p w14:paraId="2383D70A"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Liaise closely with staff, parents and external agencies where SEND and safeguarding concerns overlap.</w:t>
      </w:r>
    </w:p>
    <w:p w14:paraId="13DD72D4" w14:textId="77777777" w:rsidR="00201BBC" w:rsidRPr="00201BBC" w:rsidRDefault="00201BBC" w:rsidP="00201BBC">
      <w:pPr>
        <w:numPr>
          <w:ilvl w:val="0"/>
          <w:numId w:val="19"/>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Follow all safeguarding procedures set out in the school’s Child Protection and Safeguarding Policy.</w:t>
      </w:r>
    </w:p>
    <w:p w14:paraId="318ADA7A" w14:textId="6CF2CD48" w:rsidR="00201BBC" w:rsidRPr="00201BBC" w:rsidRDefault="00201BBC" w:rsidP="00201BBC">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Where the SEN</w:t>
      </w:r>
      <w:r w:rsidR="00F82A9E">
        <w:rPr>
          <w:rFonts w:eastAsia="Times New Roman"/>
          <w:position w:val="0"/>
          <w:szCs w:val="20"/>
          <w:lang w:val="en-GB" w:eastAsia="en-GB"/>
        </w:rPr>
        <w:t>D</w:t>
      </w:r>
      <w:r w:rsidRPr="00201BBC">
        <w:rPr>
          <w:rFonts w:eastAsia="Times New Roman"/>
          <w:position w:val="0"/>
          <w:szCs w:val="20"/>
          <w:lang w:val="en-GB" w:eastAsia="en-GB"/>
        </w:rPr>
        <w:t>CO and DSL functions overlap, safeguarding concerns will be managed in accordance with the DSL’s statutory safeguarding responsibilities and the school’s safeguarding procedures.</w:t>
      </w:r>
    </w:p>
    <w:p w14:paraId="31818C73"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6.2 The governing board</w:t>
      </w:r>
    </w:p>
    <w:p w14:paraId="6A456ABF" w14:textId="77777777" w:rsidR="00F82A9E" w:rsidRPr="00F82A9E" w:rsidRDefault="00F82A9E" w:rsidP="00F82A9E">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bookmarkStart w:id="14" w:name="_heading=h.3whwml4" w:colFirst="0" w:colLast="0"/>
      <w:bookmarkStart w:id="15" w:name="_heading=h.qsh70q" w:colFirst="0" w:colLast="0"/>
      <w:bookmarkEnd w:id="14"/>
      <w:bookmarkEnd w:id="15"/>
      <w:r w:rsidRPr="00F82A9E">
        <w:rPr>
          <w:rFonts w:eastAsia="Times New Roman"/>
          <w:position w:val="0"/>
          <w:szCs w:val="20"/>
          <w:lang w:val="en-GB" w:eastAsia="en-GB"/>
        </w:rPr>
        <w:t>The governing board will provide strategic oversight and appropriate support and challenge in relation to SEND provision.</w:t>
      </w:r>
    </w:p>
    <w:p w14:paraId="041D12FB" w14:textId="77777777" w:rsidR="00F82A9E" w:rsidRPr="00F82A9E" w:rsidRDefault="00F82A9E" w:rsidP="00F82A9E">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The governing board will:</w:t>
      </w:r>
    </w:p>
    <w:p w14:paraId="6A6DE8BE"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monitor the effectiveness and impact of SEND provision; </w:t>
      </w:r>
    </w:p>
    <w:p w14:paraId="1586BEC2"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ensure that SEND is appropriately reflected in school improvement planning; </w:t>
      </w:r>
    </w:p>
    <w:p w14:paraId="6D50C402"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receive regular information about the progress, attainment, attendance, exclusions/suspensions and wider outcomes of pupils with SEND; </w:t>
      </w:r>
    </w:p>
    <w:p w14:paraId="4E7C6F05"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monitor the experiences of pupils with SEND and their families; </w:t>
      </w:r>
    </w:p>
    <w:p w14:paraId="16BBFB0B"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ensure that the school fulfils its duties under the Equality Act 2010; </w:t>
      </w:r>
    </w:p>
    <w:p w14:paraId="449AA1DF" w14:textId="77777777"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ensure that the Accessibility Plan, SEND Information Report and equality information are reviewed and implemented; </w:t>
      </w:r>
    </w:p>
    <w:p w14:paraId="7B40CFC9" w14:textId="10F10999"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ensure that the SEN</w:t>
      </w:r>
      <w:r>
        <w:rPr>
          <w:rFonts w:eastAsia="Times New Roman"/>
          <w:position w:val="0"/>
          <w:szCs w:val="20"/>
          <w:lang w:val="en-GB" w:eastAsia="en-GB"/>
        </w:rPr>
        <w:t>D</w:t>
      </w:r>
      <w:r w:rsidRPr="00F82A9E">
        <w:rPr>
          <w:rFonts w:eastAsia="Times New Roman"/>
          <w:position w:val="0"/>
          <w:szCs w:val="20"/>
          <w:lang w:val="en-GB" w:eastAsia="en-GB"/>
        </w:rPr>
        <w:t xml:space="preserve">CO has sufficient time, resources and support to fulfil the role; </w:t>
      </w:r>
    </w:p>
    <w:p w14:paraId="0B300EED" w14:textId="77777777" w:rsid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 xml:space="preserve">receive appropriate training to enable governors to fulfil their SEND responsibilities; </w:t>
      </w:r>
    </w:p>
    <w:p w14:paraId="6D99A2B3" w14:textId="0A6CF49E" w:rsid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monitor whether pupils with SEND are able to access the full curriculum and wider life of the school</w:t>
      </w:r>
      <w:r>
        <w:rPr>
          <w:rFonts w:eastAsia="Times New Roman"/>
          <w:position w:val="0"/>
          <w:szCs w:val="20"/>
          <w:lang w:val="en-GB" w:eastAsia="en-GB"/>
        </w:rPr>
        <w:t>;</w:t>
      </w:r>
    </w:p>
    <w:p w14:paraId="58ED518E" w14:textId="3A1ECFDC" w:rsidR="00F82A9E" w:rsidRPr="00F82A9E" w:rsidRDefault="00F82A9E" w:rsidP="00F82A9E">
      <w:pPr>
        <w:numPr>
          <w:ilvl w:val="0"/>
          <w:numId w:val="20"/>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t>ensure that the school has a suitably qualified SENDCO who meets the statutory requirements, including the requirement to hold or undertake the mandatory SENDCO qualification where applicable.</w:t>
      </w:r>
    </w:p>
    <w:p w14:paraId="29DC067F"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 xml:space="preserve">6.3 The SEND link governor </w:t>
      </w:r>
    </w:p>
    <w:p w14:paraId="78F1F99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SEND link governor is Ivan Hewitt</w:t>
      </w:r>
    </w:p>
    <w:p w14:paraId="76004228"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The SEND governor will: </w:t>
      </w:r>
    </w:p>
    <w:p w14:paraId="02F6FCEF"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Help to raise awareness of SEND issues at governing board meetings </w:t>
      </w:r>
    </w:p>
    <w:p w14:paraId="58520ECD"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Monitor the quality and effectiveness of SEND provision within the school and update the governing board on this </w:t>
      </w:r>
    </w:p>
    <w:p w14:paraId="5F0EAE3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Work with the headteacher and SENDC</w:t>
      </w:r>
      <w:r>
        <w:t>o</w:t>
      </w:r>
      <w:r>
        <w:rPr>
          <w:color w:val="000000"/>
          <w:szCs w:val="20"/>
        </w:rPr>
        <w:t xml:space="preserve"> to determine the strategic development of the SEND policy and provision in the school </w:t>
      </w:r>
    </w:p>
    <w:p w14:paraId="513F0385"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lastRenderedPageBreak/>
        <w:t xml:space="preserve">6.4 The headteacher </w:t>
      </w:r>
    </w:p>
    <w:p w14:paraId="7976E958"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The headteacher will: </w:t>
      </w:r>
    </w:p>
    <w:p w14:paraId="61E2C19D"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16" w:name="_heading=h.3as4poj" w:colFirst="0" w:colLast="0"/>
      <w:bookmarkEnd w:id="16"/>
      <w:r>
        <w:rPr>
          <w:color w:val="000000"/>
          <w:szCs w:val="20"/>
        </w:rPr>
        <w:t>Work with the SENDC</w:t>
      </w:r>
      <w:r>
        <w:t>o</w:t>
      </w:r>
      <w:r>
        <w:rPr>
          <w:color w:val="000000"/>
          <w:szCs w:val="20"/>
        </w:rPr>
        <w:t xml:space="preserve"> and SEND link governor to determine the strategic development of the SEND policy and provision within the school </w:t>
      </w:r>
    </w:p>
    <w:p w14:paraId="532A8C8F"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Work with the SENDC</w:t>
      </w:r>
      <w:r>
        <w:t>o</w:t>
      </w:r>
      <w:r>
        <w:rPr>
          <w:color w:val="000000"/>
          <w:szCs w:val="20"/>
        </w:rPr>
        <w:t xml:space="preserve"> and school governors to make sure the school meets its responsibilities under the Equality Act 2010 with regard to reasonable adjustments and access arrangements</w:t>
      </w:r>
    </w:p>
    <w:p w14:paraId="225F32B3"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Have overall responsibility for, and awareness of, the provision for pupils with SEND, and their progress</w:t>
      </w:r>
    </w:p>
    <w:p w14:paraId="3928D452"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Have responsibility for monitoring the school’s notional SEND budget and any additional funding allocated by the LA to support individual pupils </w:t>
      </w:r>
    </w:p>
    <w:p w14:paraId="6E6618B7"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Make sure that the SENDC</w:t>
      </w:r>
      <w:r>
        <w:t>o</w:t>
      </w:r>
      <w:r>
        <w:rPr>
          <w:color w:val="000000"/>
          <w:szCs w:val="20"/>
        </w:rPr>
        <w:t xml:space="preserve"> has enough time to carry out their duties</w:t>
      </w:r>
    </w:p>
    <w:p w14:paraId="5DCF16E5"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17" w:name="_heading=h.1pxezwc" w:colFirst="0" w:colLast="0"/>
      <w:bookmarkEnd w:id="17"/>
      <w:r>
        <w:rPr>
          <w:color w:val="000000"/>
          <w:szCs w:val="20"/>
        </w:rPr>
        <w:t>Have an overview of the needs of the current cohort of pupils on the SEND register</w:t>
      </w:r>
    </w:p>
    <w:p w14:paraId="6CAE371D"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With the SENDC</w:t>
      </w:r>
      <w:r>
        <w:t>o</w:t>
      </w:r>
      <w:r>
        <w:rPr>
          <w:color w:val="000000"/>
          <w:szCs w:val="20"/>
        </w:rPr>
        <w:t>, monitor to identify any staff who have specific training needs regarding SEND, and incorporate this into the school’s plan for continuous professional development</w:t>
      </w:r>
    </w:p>
    <w:p w14:paraId="72855143" w14:textId="5DE30242"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18" w:name="_heading=h.49x2ik5" w:colFirst="0" w:colLast="0"/>
      <w:bookmarkEnd w:id="18"/>
      <w:r>
        <w:rPr>
          <w:color w:val="000000"/>
          <w:szCs w:val="20"/>
        </w:rPr>
        <w:t>With the SENDC</w:t>
      </w:r>
      <w:r>
        <w:t>o</w:t>
      </w:r>
      <w:r>
        <w:rPr>
          <w:color w:val="000000"/>
          <w:szCs w:val="20"/>
        </w:rPr>
        <w:t xml:space="preserve"> and teaching staff, identify any patterns in the school’s identification of SEND, both within the school </w:t>
      </w:r>
      <w:r w:rsidR="00AE13A1">
        <w:rPr>
          <w:color w:val="000000"/>
          <w:szCs w:val="20"/>
        </w:rPr>
        <w:t xml:space="preserve">and in comparison, </w:t>
      </w:r>
      <w:r>
        <w:rPr>
          <w:color w:val="000000"/>
          <w:szCs w:val="20"/>
        </w:rPr>
        <w:t>with national data, and use these to reflect on and reinforce the quality of teaching</w:t>
      </w:r>
    </w:p>
    <w:p w14:paraId="7F8B6FBF"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6.5 Class teachers</w:t>
      </w:r>
    </w:p>
    <w:p w14:paraId="234AEEB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 Each class teacher is responsible for: </w:t>
      </w:r>
    </w:p>
    <w:p w14:paraId="0CB3E355"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Planning and providing high-quality teaching that is differentiated to meet pupil needs through a graduated approach</w:t>
      </w:r>
    </w:p>
    <w:p w14:paraId="6C24DDFC"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The progress and development of every pupil in their class </w:t>
      </w:r>
    </w:p>
    <w:p w14:paraId="5D650FE5"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Working closely with any teaching assistants or specialist staff to plan and assess the impact of support and interventions, and consider how they can be linked to classroom teaching </w:t>
      </w:r>
    </w:p>
    <w:p w14:paraId="091FAE12"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Working with the SENDC</w:t>
      </w:r>
      <w:r>
        <w:t>o</w:t>
      </w:r>
      <w:r>
        <w:rPr>
          <w:color w:val="000000"/>
          <w:szCs w:val="20"/>
        </w:rPr>
        <w:t xml:space="preserve"> to review each pupil’s progress and development, and decide on any changes to provision </w:t>
      </w:r>
    </w:p>
    <w:p w14:paraId="1F658EE8" w14:textId="77777777" w:rsidR="00FF6E27" w:rsidRDefault="00BD18D2">
      <w:pPr>
        <w:numPr>
          <w:ilvl w:val="0"/>
          <w:numId w:val="8"/>
        </w:numPr>
        <w:pBdr>
          <w:top w:val="nil"/>
          <w:left w:val="nil"/>
          <w:bottom w:val="nil"/>
          <w:right w:val="nil"/>
          <w:between w:val="nil"/>
        </w:pBdr>
        <w:spacing w:line="240" w:lineRule="auto"/>
        <w:ind w:left="0" w:hanging="2"/>
      </w:pPr>
      <w:r>
        <w:t>Understand the SEND needs of their class and provide the provision required as stated within SEND Support Plans and EHCP Section F with guidance from the SENDCo and other professionals.</w:t>
      </w:r>
    </w:p>
    <w:p w14:paraId="16280DC3"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19" w:name="_heading=h.2p2csry" w:colFirst="0" w:colLast="0"/>
      <w:bookmarkEnd w:id="19"/>
      <w:r>
        <w:rPr>
          <w:color w:val="000000"/>
          <w:szCs w:val="20"/>
        </w:rPr>
        <w:t>Ensuring they follow this SEND policy and the SEND information report</w:t>
      </w:r>
    </w:p>
    <w:p w14:paraId="19A49D27" w14:textId="77777777" w:rsidR="00FF6E27" w:rsidRDefault="00BD18D2">
      <w:pPr>
        <w:numPr>
          <w:ilvl w:val="0"/>
          <w:numId w:val="8"/>
        </w:numPr>
        <w:pBdr>
          <w:top w:val="nil"/>
          <w:left w:val="nil"/>
          <w:bottom w:val="nil"/>
          <w:right w:val="nil"/>
          <w:between w:val="nil"/>
        </w:pBdr>
        <w:spacing w:line="240" w:lineRule="auto"/>
        <w:ind w:left="0" w:hanging="2"/>
      </w:pPr>
      <w:bookmarkStart w:id="20" w:name="_heading=h.2sqh393qmllt" w:colFirst="0" w:colLast="0"/>
      <w:bookmarkEnd w:id="20"/>
      <w:r>
        <w:t>Adapt and review SEND Support Plan cycles with guidance from the SENDCo</w:t>
      </w:r>
    </w:p>
    <w:p w14:paraId="5B2D9431"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Communicating with parents regularly to:</w:t>
      </w:r>
    </w:p>
    <w:p w14:paraId="7E9B1063"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Set clear outcomes and review progress towards them</w:t>
      </w:r>
    </w:p>
    <w:p w14:paraId="1DD09815"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Discuss the activities and support that will help achieve the set outcomes</w:t>
      </w:r>
    </w:p>
    <w:p w14:paraId="666729AE" w14:textId="77777777"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Identify the responsibilities of the parent, the pupil and the school</w:t>
      </w:r>
    </w:p>
    <w:p w14:paraId="1EB6E010" w14:textId="39C54436" w:rsidR="00FF6E27" w:rsidRDefault="00BD18D2">
      <w:pPr>
        <w:numPr>
          <w:ilvl w:val="1"/>
          <w:numId w:val="8"/>
        </w:numPr>
        <w:pBdr>
          <w:top w:val="nil"/>
          <w:left w:val="nil"/>
          <w:bottom w:val="nil"/>
          <w:right w:val="nil"/>
          <w:between w:val="nil"/>
        </w:pBdr>
        <w:spacing w:line="240" w:lineRule="auto"/>
        <w:ind w:left="0" w:hanging="2"/>
        <w:rPr>
          <w:color w:val="000000"/>
          <w:szCs w:val="20"/>
        </w:rPr>
      </w:pPr>
      <w:r>
        <w:rPr>
          <w:color w:val="000000"/>
          <w:szCs w:val="20"/>
        </w:rPr>
        <w:t>Listen to the parents’ concerns and agree their aspirations for the pupil</w:t>
      </w:r>
    </w:p>
    <w:p w14:paraId="5FD6A35B" w14:textId="29BC3C59" w:rsidR="00201BBC" w:rsidRDefault="00201BBC">
      <w:pPr>
        <w:numPr>
          <w:ilvl w:val="1"/>
          <w:numId w:val="8"/>
        </w:numPr>
        <w:pBdr>
          <w:top w:val="nil"/>
          <w:left w:val="nil"/>
          <w:bottom w:val="nil"/>
          <w:right w:val="nil"/>
          <w:between w:val="nil"/>
        </w:pBdr>
        <w:spacing w:line="240" w:lineRule="auto"/>
        <w:ind w:left="0" w:hanging="2"/>
        <w:rPr>
          <w:color w:val="000000"/>
          <w:szCs w:val="20"/>
        </w:rPr>
      </w:pPr>
      <w:r>
        <w:t>Remain professionally curious about changes in behaviour, presentation, emotional wellbeing, attendance or communication and not assume that these are attributable solely to a pupil's SEND.</w:t>
      </w:r>
    </w:p>
    <w:p w14:paraId="68BE9635"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6.6 Parents or carers</w:t>
      </w:r>
    </w:p>
    <w:p w14:paraId="72956BA2" w14:textId="77777777" w:rsidR="00FF6E27" w:rsidRDefault="00BD18D2">
      <w:pPr>
        <w:pBdr>
          <w:top w:val="nil"/>
          <w:left w:val="nil"/>
          <w:bottom w:val="nil"/>
          <w:right w:val="nil"/>
          <w:between w:val="nil"/>
        </w:pBdr>
        <w:spacing w:line="240" w:lineRule="auto"/>
        <w:ind w:left="0" w:hanging="2"/>
        <w:rPr>
          <w:color w:val="000000"/>
          <w:szCs w:val="20"/>
        </w:rPr>
      </w:pPr>
      <w:bookmarkStart w:id="21" w:name="_heading=h.147n2zr" w:colFirst="0" w:colLast="0"/>
      <w:bookmarkEnd w:id="21"/>
      <w:r>
        <w:rPr>
          <w:color w:val="000000"/>
          <w:szCs w:val="20"/>
        </w:rPr>
        <w:t xml:space="preserve">Parents or carers should inform the school if they have any concerns about their child’s progress or development. </w:t>
      </w:r>
    </w:p>
    <w:p w14:paraId="694F13C5" w14:textId="77777777" w:rsidR="00FF6E27" w:rsidRDefault="00BD18D2">
      <w:pPr>
        <w:pBdr>
          <w:top w:val="nil"/>
          <w:left w:val="nil"/>
          <w:bottom w:val="nil"/>
          <w:right w:val="nil"/>
          <w:between w:val="nil"/>
        </w:pBdr>
        <w:spacing w:line="240" w:lineRule="auto"/>
        <w:ind w:left="0" w:hanging="2"/>
        <w:rPr>
          <w:color w:val="000000"/>
          <w:szCs w:val="20"/>
        </w:rPr>
      </w:pPr>
      <w:bookmarkStart w:id="22" w:name="_heading=h.3o7alnk" w:colFirst="0" w:colLast="0"/>
      <w:bookmarkEnd w:id="22"/>
      <w:r>
        <w:rPr>
          <w:color w:val="000000"/>
          <w:szCs w:val="20"/>
        </w:rPr>
        <w:lastRenderedPageBreak/>
        <w:t xml:space="preserve">Parents or carers of a pupil on the SEND register will always be given the opportunity to provide information about the pupil’s SEND and the support provided. They will be invited to participate in discussions and decisions about this support. They will be: </w:t>
      </w:r>
    </w:p>
    <w:p w14:paraId="19B65864"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Offered the opportunity to review the provision that is in place for their child on a termly basis</w:t>
      </w:r>
    </w:p>
    <w:p w14:paraId="0369B66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Asked to provide information about the impact of SEND support outside school and any changes in the pupil’s needs</w:t>
      </w:r>
    </w:p>
    <w:p w14:paraId="3D15E77F" w14:textId="77777777" w:rsidR="00D14B4F" w:rsidRDefault="00BD18D2" w:rsidP="00D14B4F">
      <w:pPr>
        <w:numPr>
          <w:ilvl w:val="0"/>
          <w:numId w:val="8"/>
        </w:numPr>
        <w:pBdr>
          <w:top w:val="nil"/>
          <w:left w:val="nil"/>
          <w:bottom w:val="nil"/>
          <w:right w:val="nil"/>
          <w:between w:val="nil"/>
        </w:pBdr>
        <w:spacing w:line="240" w:lineRule="auto"/>
        <w:ind w:left="0" w:hanging="2"/>
        <w:rPr>
          <w:color w:val="000000"/>
          <w:szCs w:val="20"/>
        </w:rPr>
      </w:pPr>
      <w:r>
        <w:rPr>
          <w:color w:val="000000"/>
          <w:szCs w:val="20"/>
        </w:rPr>
        <w:t>Given the opportunity to share their concerns and, with school staff, agree their aspirations for the pupil</w:t>
      </w:r>
    </w:p>
    <w:p w14:paraId="3D010C4C" w14:textId="0C5EC4D0" w:rsidR="00FF6E27" w:rsidRDefault="00BD18D2" w:rsidP="00D14B4F">
      <w:pPr>
        <w:numPr>
          <w:ilvl w:val="0"/>
          <w:numId w:val="8"/>
        </w:numPr>
        <w:pBdr>
          <w:top w:val="nil"/>
          <w:left w:val="nil"/>
          <w:bottom w:val="nil"/>
          <w:right w:val="nil"/>
          <w:between w:val="nil"/>
        </w:pBdr>
        <w:spacing w:line="240" w:lineRule="auto"/>
        <w:ind w:left="0" w:hanging="2"/>
        <w:rPr>
          <w:color w:val="000000"/>
          <w:szCs w:val="20"/>
        </w:rPr>
      </w:pPr>
      <w:r w:rsidRPr="00D14B4F">
        <w:rPr>
          <w:color w:val="000000"/>
          <w:szCs w:val="20"/>
        </w:rPr>
        <w:t>The school will take into account the views of the parent or carer in any decisions made about the pupil.</w:t>
      </w:r>
    </w:p>
    <w:p w14:paraId="2AB11297" w14:textId="5BF8C5B0" w:rsidR="00D14B4F" w:rsidRPr="00D14B4F" w:rsidRDefault="00D14B4F" w:rsidP="00D14B4F">
      <w:pPr>
        <w:numPr>
          <w:ilvl w:val="0"/>
          <w:numId w:val="8"/>
        </w:numPr>
        <w:pBdr>
          <w:top w:val="nil"/>
          <w:left w:val="nil"/>
          <w:bottom w:val="nil"/>
          <w:right w:val="nil"/>
          <w:between w:val="nil"/>
        </w:pBdr>
        <w:spacing w:line="240" w:lineRule="auto"/>
        <w:ind w:left="0" w:hanging="2"/>
        <w:rPr>
          <w:color w:val="000000"/>
          <w:szCs w:val="20"/>
        </w:rPr>
      </w:pPr>
      <w:r>
        <w:t>The school will work collaboratively with parents and carers and will seek to resolve disagreements through early communication and co-production wherever possible.</w:t>
      </w:r>
    </w:p>
    <w:p w14:paraId="6C418A29" w14:textId="77777777" w:rsidR="00FF6E27" w:rsidRDefault="00BD18D2">
      <w:pPr>
        <w:pBdr>
          <w:top w:val="nil"/>
          <w:left w:val="nil"/>
          <w:bottom w:val="nil"/>
          <w:right w:val="nil"/>
          <w:between w:val="nil"/>
        </w:pBdr>
        <w:spacing w:before="240" w:line="240" w:lineRule="auto"/>
        <w:ind w:left="0" w:hanging="2"/>
        <w:rPr>
          <w:b/>
          <w:color w:val="12263F"/>
          <w:sz w:val="24"/>
        </w:rPr>
      </w:pPr>
      <w:bookmarkStart w:id="23" w:name="_heading=h.23ckvvd" w:colFirst="0" w:colLast="0"/>
      <w:bookmarkEnd w:id="23"/>
      <w:r>
        <w:rPr>
          <w:b/>
          <w:color w:val="12263F"/>
          <w:sz w:val="24"/>
        </w:rPr>
        <w:t>6.7 The pupil</w:t>
      </w:r>
    </w:p>
    <w:p w14:paraId="7055E938" w14:textId="336E7856" w:rsidR="00FF6E27" w:rsidRDefault="00D14B4F">
      <w:pPr>
        <w:pBdr>
          <w:top w:val="nil"/>
          <w:left w:val="nil"/>
          <w:bottom w:val="nil"/>
          <w:right w:val="nil"/>
          <w:between w:val="nil"/>
        </w:pBdr>
        <w:spacing w:line="240" w:lineRule="auto"/>
        <w:ind w:left="0" w:hanging="2"/>
        <w:rPr>
          <w:color w:val="0070C0"/>
          <w:szCs w:val="20"/>
        </w:rPr>
      </w:pPr>
      <w:bookmarkStart w:id="24" w:name="_heading=h.ihv636" w:colFirst="0" w:colLast="0"/>
      <w:bookmarkEnd w:id="24"/>
      <w:r>
        <w:t>The school will seek to ensure that pupil voice is central to decisions about SEND provision. Communication methods will be adapted where necessary to enable pupils with communication or cognitive needs to express their views.</w:t>
      </w:r>
    </w:p>
    <w:p w14:paraId="196CAE20" w14:textId="77777777" w:rsidR="00D14B4F" w:rsidRDefault="00D14B4F">
      <w:pPr>
        <w:pStyle w:val="Heading1"/>
        <w:ind w:left="1" w:hanging="3"/>
        <w:rPr>
          <w:color w:val="0070C0"/>
        </w:rPr>
      </w:pPr>
    </w:p>
    <w:p w14:paraId="2AE10F18" w14:textId="2EC01184" w:rsidR="00FF6E27" w:rsidRDefault="00BD18D2">
      <w:pPr>
        <w:pStyle w:val="Heading1"/>
        <w:ind w:left="1" w:hanging="3"/>
        <w:rPr>
          <w:color w:val="0070C0"/>
        </w:rPr>
      </w:pPr>
      <w:r>
        <w:rPr>
          <w:color w:val="0070C0"/>
        </w:rPr>
        <w:t xml:space="preserve">7. SEND information report </w:t>
      </w:r>
    </w:p>
    <w:p w14:paraId="170CC80A" w14:textId="77777777" w:rsidR="00FF6E27" w:rsidRDefault="00BD18D2">
      <w:pPr>
        <w:pBdr>
          <w:top w:val="nil"/>
          <w:left w:val="nil"/>
          <w:bottom w:val="nil"/>
          <w:right w:val="nil"/>
          <w:between w:val="nil"/>
        </w:pBdr>
        <w:spacing w:line="240" w:lineRule="auto"/>
        <w:ind w:left="0" w:hanging="2"/>
        <w:rPr>
          <w:color w:val="000000"/>
          <w:szCs w:val="20"/>
        </w:rPr>
      </w:pPr>
      <w:bookmarkStart w:id="25" w:name="_heading=h.32hioqz" w:colFirst="0" w:colLast="0"/>
      <w:bookmarkEnd w:id="25"/>
      <w:r>
        <w:rPr>
          <w:color w:val="000000"/>
          <w:szCs w:val="20"/>
        </w:rPr>
        <w:t>The school publishes a SEND information report on its website, which sets out how this policy is implemented in the school.</w:t>
      </w:r>
    </w:p>
    <w:p w14:paraId="6062E393" w14:textId="7D1281E6" w:rsidR="00FF6E27" w:rsidRDefault="00BD18D2">
      <w:pPr>
        <w:pBdr>
          <w:top w:val="nil"/>
          <w:left w:val="nil"/>
          <w:bottom w:val="nil"/>
          <w:right w:val="nil"/>
          <w:between w:val="nil"/>
        </w:pBdr>
        <w:spacing w:line="240" w:lineRule="auto"/>
        <w:ind w:left="0" w:hanging="2"/>
        <w:rPr>
          <w:szCs w:val="20"/>
        </w:rPr>
      </w:pPr>
      <w:bookmarkStart w:id="26" w:name="_heading=h.1hmsyys" w:colFirst="0" w:colLast="0"/>
      <w:bookmarkEnd w:id="26"/>
      <w:r>
        <w:rPr>
          <w:color w:val="000000"/>
          <w:szCs w:val="20"/>
        </w:rPr>
        <w:t xml:space="preserve">The information report will be updated annually and as soon as possible after any changes to the information </w:t>
      </w:r>
      <w:r>
        <w:rPr>
          <w:szCs w:val="20"/>
        </w:rPr>
        <w:t xml:space="preserve">it contains. </w:t>
      </w:r>
    </w:p>
    <w:p w14:paraId="4A0E49E4" w14:textId="3E8D8DC7" w:rsidR="00D14B4F" w:rsidRDefault="00D14B4F">
      <w:pPr>
        <w:pBdr>
          <w:top w:val="nil"/>
          <w:left w:val="nil"/>
          <w:bottom w:val="nil"/>
          <w:right w:val="nil"/>
          <w:between w:val="nil"/>
        </w:pBdr>
        <w:spacing w:line="240" w:lineRule="auto"/>
        <w:ind w:left="0" w:hanging="2"/>
        <w:rPr>
          <w:szCs w:val="20"/>
        </w:rPr>
      </w:pPr>
      <w:r>
        <w:t>The SEND Information Report should be read alongside this policy, the school's Accessibility Plan, Equality Information and Equality Objectives and the relevant Northumberland Local Offer.</w:t>
      </w:r>
    </w:p>
    <w:p w14:paraId="117770EF" w14:textId="77777777" w:rsidR="00D14B4F" w:rsidRDefault="00D14B4F">
      <w:pPr>
        <w:pStyle w:val="Heading1"/>
        <w:ind w:left="1" w:hanging="3"/>
        <w:rPr>
          <w:color w:val="0070C0"/>
        </w:rPr>
      </w:pPr>
    </w:p>
    <w:p w14:paraId="4CC1643B" w14:textId="7960CBCD" w:rsidR="00FF6E27" w:rsidRDefault="00BD18D2">
      <w:pPr>
        <w:pStyle w:val="Heading1"/>
        <w:ind w:left="1" w:hanging="3"/>
        <w:rPr>
          <w:color w:val="0070C0"/>
        </w:rPr>
      </w:pPr>
      <w:r>
        <w:rPr>
          <w:color w:val="0070C0"/>
        </w:rPr>
        <w:t xml:space="preserve">8. Our approach to SEND support </w:t>
      </w:r>
    </w:p>
    <w:p w14:paraId="322EFF81"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 xml:space="preserve">8.1 Identifying pupils with SEND and assessing their needs </w:t>
      </w:r>
    </w:p>
    <w:p w14:paraId="500CCA0F" w14:textId="77777777" w:rsidR="00FF6E27" w:rsidRDefault="00BD18D2">
      <w:pPr>
        <w:ind w:left="0" w:hanging="2"/>
      </w:pPr>
      <w:bookmarkStart w:id="27" w:name="_heading=h.41mghml" w:colFirst="0" w:colLast="0"/>
      <w:bookmarkEnd w:id="27"/>
      <w:r>
        <w:t xml:space="preserve">We will assess each pupil’s current skills and levels of attainment when they start at the school. This will build on information from previous settings and Key Stages, where appropriate. We will also consider any evidence that the pupil may have a disability and if so, what reasonable adjustments the school may need to make. </w:t>
      </w:r>
    </w:p>
    <w:p w14:paraId="15B08542" w14:textId="77777777" w:rsidR="00FF6E27" w:rsidRDefault="00BD18D2">
      <w:pPr>
        <w:ind w:left="0" w:hanging="2"/>
      </w:pPr>
      <w:r>
        <w:t>Class teachers will regularly assess the progress of all pupils and identify any child whose progress:</w:t>
      </w:r>
    </w:p>
    <w:p w14:paraId="2FF4E65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Is significantly slower than that of their peers starting from the same baseline</w:t>
      </w:r>
    </w:p>
    <w:p w14:paraId="6135FF6F"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Fails to match or better their previous rate of progress</w:t>
      </w:r>
    </w:p>
    <w:p w14:paraId="6F951F03"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Widens the attainment gap </w:t>
      </w:r>
    </w:p>
    <w:p w14:paraId="46D3A030" w14:textId="77777777" w:rsidR="00FF6E27" w:rsidRDefault="00BD18D2">
      <w:pPr>
        <w:ind w:left="0" w:hanging="2"/>
      </w:pPr>
      <w:bookmarkStart w:id="28" w:name="_heading=h.2grqrue" w:colFirst="0" w:colLast="0"/>
      <w:bookmarkEnd w:id="28"/>
      <w:r>
        <w:t xml:space="preserve">This may include progress in areas other than attainment, for example, wider development or social and emotional needs. </w:t>
      </w:r>
    </w:p>
    <w:p w14:paraId="3FB53312" w14:textId="77777777" w:rsidR="00FF6E27" w:rsidRDefault="00BD18D2">
      <w:pPr>
        <w:ind w:left="0" w:hanging="2"/>
      </w:pPr>
      <w:bookmarkStart w:id="29" w:name="_heading=h.vx1227" w:colFirst="0" w:colLast="0"/>
      <w:bookmarkEnd w:id="29"/>
      <w:r>
        <w:t xml:space="preserve">When teachers identify an area where a pupil is making slow progress, they will target the pupil’s area of weakness with adapted, high-quality teaching. If progress does not improve, the teacher will raise the issue with the SENDCo to have an initial discussion about whether this lack of progress may be due to a special educational need. Where necessary they will, in consultation with the pupil’s parents or carers, consider consulting an external specialist. </w:t>
      </w:r>
    </w:p>
    <w:p w14:paraId="25750704" w14:textId="77777777" w:rsidR="00FF6E27" w:rsidRDefault="00BD18D2">
      <w:pPr>
        <w:ind w:left="0" w:hanging="2"/>
      </w:pPr>
      <w:r>
        <w:t xml:space="preserve">Slow progress and low attainment will not automatically mean a pupil is recorded as having SEND.  </w:t>
      </w:r>
    </w:p>
    <w:p w14:paraId="159AF740" w14:textId="204A5D91" w:rsidR="00FF6E27" w:rsidRPr="00F82A9E" w:rsidRDefault="00BD18D2">
      <w:pPr>
        <w:ind w:left="0" w:hanging="2"/>
        <w:rPr>
          <w:szCs w:val="20"/>
        </w:rPr>
      </w:pPr>
      <w:r w:rsidRPr="00F82A9E">
        <w:rPr>
          <w:szCs w:val="20"/>
        </w:rPr>
        <w:lastRenderedPageBreak/>
        <w:t xml:space="preserve">Potential short-term causes of impact on behaviour or performance will be considered, such as a change in circumstances at home or bereavement. </w:t>
      </w:r>
      <w:r w:rsidR="00D14B4F">
        <w:t xml:space="preserve">The school will take care to distinguish between SEND and needs arising primarily from English being an additional language. Assessment will consider the pupil's language development, educational history and experience of English alongside other evidence of possible </w:t>
      </w:r>
      <w:r w:rsidR="00AE13A1">
        <w:t>SEND.</w:t>
      </w:r>
      <w:r w:rsidRPr="00F82A9E">
        <w:rPr>
          <w:szCs w:val="20"/>
        </w:rPr>
        <w:t xml:space="preserve"> </w:t>
      </w:r>
    </w:p>
    <w:p w14:paraId="68EEC2A5" w14:textId="4A0823B6" w:rsidR="00F82A9E" w:rsidRPr="00F82A9E" w:rsidRDefault="00F82A9E" w:rsidP="00F82A9E">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The school recognises that behaviour may be a form of communication of an underlying special educational need, unmet need, distress or difficulty. Staff will seek to understand the underlying factors contributing to behaviour and will consider whether reasonable adjustments, adaptations to the environment, communication approaches, curriculum, expectations or behaviour support are required.</w:t>
      </w:r>
    </w:p>
    <w:p w14:paraId="762D76F7" w14:textId="079084FC" w:rsidR="00F82A9E" w:rsidRDefault="00F82A9E" w:rsidP="00F82A9E">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SEND will not be used to excuse behaviour that places others at risk; however, the school will consider whether a pupil's SEND, disability or medical needs have contributed to the behaviour and whether reasonable adjustments are required.</w:t>
      </w:r>
      <w:r>
        <w:rPr>
          <w:rFonts w:eastAsia="Times New Roman"/>
          <w:position w:val="0"/>
          <w:szCs w:val="20"/>
          <w:lang w:val="en-GB" w:eastAsia="en-GB"/>
        </w:rPr>
        <w:t xml:space="preserve"> </w:t>
      </w:r>
      <w:r w:rsidRPr="00F82A9E">
        <w:rPr>
          <w:rFonts w:eastAsia="Times New Roman"/>
          <w:position w:val="0"/>
          <w:szCs w:val="20"/>
          <w:lang w:val="en-GB" w:eastAsia="en-GB"/>
        </w:rPr>
        <w:t>Behaviour support and any use of restrictive physical intervention will be consistent with the school's Behaviour Policy, SEND Policy, safeguarding procedures and statutory guidance.</w:t>
      </w:r>
    </w:p>
    <w:p w14:paraId="4E4A77E9" w14:textId="56AEB2E1" w:rsidR="00F82A9E" w:rsidRPr="00F82A9E" w:rsidRDefault="00F82A9E" w:rsidP="00F82A9E">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t>Where a pupil with SEND presents behaviour which may require physical intervention, staff will follow the school's policy on the use of reasonable force. Any intervention will be lawful, necessary, proportionate and for the shortest period reasonably required in the circumstances. access</w:t>
      </w:r>
    </w:p>
    <w:p w14:paraId="6D5DB309" w14:textId="77777777" w:rsidR="00FF6E27" w:rsidRDefault="00BD18D2">
      <w:pPr>
        <w:ind w:left="0" w:hanging="2"/>
      </w:pPr>
      <w:r>
        <w:t xml:space="preserve">When deciding whether the pupil needs 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3EAA5815" w14:textId="77777777" w:rsidR="00FF6E27" w:rsidRDefault="00BD18D2">
      <w:pPr>
        <w:ind w:left="0" w:hanging="2"/>
      </w:pPr>
      <w:r>
        <w:t>If a pupil is joining the school, and:</w:t>
      </w:r>
    </w:p>
    <w:p w14:paraId="2801E231" w14:textId="77777777" w:rsidR="00FF6E27" w:rsidRDefault="00BD18D2">
      <w:pPr>
        <w:numPr>
          <w:ilvl w:val="0"/>
          <w:numId w:val="1"/>
        </w:numPr>
        <w:pBdr>
          <w:top w:val="nil"/>
          <w:left w:val="nil"/>
          <w:bottom w:val="nil"/>
          <w:right w:val="nil"/>
          <w:between w:val="nil"/>
        </w:pBdr>
        <w:spacing w:line="240" w:lineRule="auto"/>
        <w:ind w:left="0" w:hanging="2"/>
        <w:rPr>
          <w:color w:val="000000"/>
          <w:szCs w:val="20"/>
        </w:rPr>
      </w:pPr>
      <w:r>
        <w:rPr>
          <w:color w:val="000000"/>
          <w:szCs w:val="20"/>
        </w:rPr>
        <w:t>Their previous setting has already identified that they have SEND</w:t>
      </w:r>
    </w:p>
    <w:p w14:paraId="6B4F2CFE" w14:textId="77777777" w:rsidR="00FF6E27" w:rsidRDefault="00BD18D2">
      <w:pPr>
        <w:numPr>
          <w:ilvl w:val="0"/>
          <w:numId w:val="1"/>
        </w:numPr>
        <w:pBdr>
          <w:top w:val="nil"/>
          <w:left w:val="nil"/>
          <w:bottom w:val="nil"/>
          <w:right w:val="nil"/>
          <w:between w:val="nil"/>
        </w:pBdr>
        <w:spacing w:line="240" w:lineRule="auto"/>
        <w:ind w:left="0" w:hanging="2"/>
        <w:rPr>
          <w:color w:val="000000"/>
          <w:szCs w:val="20"/>
        </w:rPr>
      </w:pPr>
      <w:r>
        <w:rPr>
          <w:color w:val="000000"/>
          <w:szCs w:val="20"/>
        </w:rPr>
        <w:t>They are known to external agencies</w:t>
      </w:r>
    </w:p>
    <w:p w14:paraId="577DF925" w14:textId="77777777" w:rsidR="00FF6E27" w:rsidRDefault="00BD18D2">
      <w:pPr>
        <w:numPr>
          <w:ilvl w:val="0"/>
          <w:numId w:val="1"/>
        </w:numPr>
        <w:pBdr>
          <w:top w:val="nil"/>
          <w:left w:val="nil"/>
          <w:bottom w:val="nil"/>
          <w:right w:val="nil"/>
          <w:between w:val="nil"/>
        </w:pBdr>
        <w:spacing w:line="240" w:lineRule="auto"/>
        <w:ind w:left="0" w:hanging="2"/>
        <w:rPr>
          <w:color w:val="000000"/>
          <w:szCs w:val="20"/>
        </w:rPr>
      </w:pPr>
      <w:r>
        <w:rPr>
          <w:color w:val="000000"/>
          <w:szCs w:val="20"/>
        </w:rPr>
        <w:t>They have an education, health and care plan (EHCP)</w:t>
      </w:r>
    </w:p>
    <w:p w14:paraId="16CBD770" w14:textId="77777777" w:rsidR="00FF6E27" w:rsidRDefault="00BD18D2">
      <w:pPr>
        <w:ind w:left="0" w:hanging="2"/>
      </w:pPr>
      <w:r>
        <w:t>then the school will work in a multi-agency way to make sure we get relevant information before the pupil starts at school, so support can be put in place as early as possible.</w:t>
      </w:r>
    </w:p>
    <w:p w14:paraId="251492BF" w14:textId="77777777" w:rsidR="00FF6E27" w:rsidRDefault="00BD18D2">
      <w:pPr>
        <w:pBdr>
          <w:top w:val="nil"/>
          <w:left w:val="nil"/>
          <w:bottom w:val="nil"/>
          <w:right w:val="nil"/>
          <w:between w:val="nil"/>
        </w:pBdr>
        <w:spacing w:before="240" w:line="240" w:lineRule="auto"/>
        <w:ind w:left="0" w:hanging="2"/>
        <w:rPr>
          <w:b/>
          <w:color w:val="12263F"/>
          <w:sz w:val="24"/>
        </w:rPr>
      </w:pPr>
      <w:bookmarkStart w:id="30" w:name="_heading=h.3fwokq0" w:colFirst="0" w:colLast="0"/>
      <w:bookmarkEnd w:id="30"/>
      <w:r>
        <w:rPr>
          <w:b/>
          <w:color w:val="12263F"/>
          <w:sz w:val="24"/>
        </w:rPr>
        <w:t xml:space="preserve">8.2 Consulting and involving pupils and parents </w:t>
      </w:r>
    </w:p>
    <w:p w14:paraId="214E5F90" w14:textId="77777777" w:rsidR="00FF6E27" w:rsidRDefault="00BD18D2">
      <w:pPr>
        <w:ind w:left="0" w:hanging="2"/>
      </w:pPr>
      <w:r>
        <w:t>When we are aiming to identify whether a pupil needs special education provision, we will have an early discussion with the pupil and their parents. These conversations will make sure that:</w:t>
      </w:r>
    </w:p>
    <w:p w14:paraId="56B4D74D"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Everyone develops a good understanding of the pupil’s areas of strength and difficulty </w:t>
      </w:r>
    </w:p>
    <w:p w14:paraId="72B48374"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We take into account concerns the parents may have </w:t>
      </w:r>
    </w:p>
    <w:p w14:paraId="1223FB38"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 xml:space="preserve">Everyone understands the agreed outcomes sought for the child </w:t>
      </w:r>
    </w:p>
    <w:p w14:paraId="09695369"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8.3 The graduated approach to SEND support</w:t>
      </w:r>
    </w:p>
    <w:p w14:paraId="28B1A23C" w14:textId="77777777" w:rsidR="00FF6E27" w:rsidRDefault="00BD18D2">
      <w:pPr>
        <w:pBdr>
          <w:top w:val="nil"/>
          <w:left w:val="nil"/>
          <w:bottom w:val="nil"/>
          <w:right w:val="nil"/>
          <w:between w:val="nil"/>
        </w:pBdr>
        <w:spacing w:line="240" w:lineRule="auto"/>
        <w:ind w:left="0" w:hanging="2"/>
        <w:rPr>
          <w:color w:val="000000"/>
          <w:szCs w:val="20"/>
        </w:rPr>
      </w:pPr>
      <w:bookmarkStart w:id="31" w:name="_heading=h.1v1yuxt" w:colFirst="0" w:colLast="0"/>
      <w:bookmarkEnd w:id="31"/>
      <w:r>
        <w:rPr>
          <w:color w:val="000000"/>
          <w:szCs w:val="20"/>
        </w:rPr>
        <w:t>Once a pupil has been identified as having SEND, we will, where possible, take action to remove any barriers to learning, and put ‘reasonable adjustments’ in place. This support will be delivered through successive rounds of a 4-part cycle known as the graduated approach.</w:t>
      </w:r>
    </w:p>
    <w:p w14:paraId="41A9AF63" w14:textId="77777777" w:rsidR="00FF6E27" w:rsidRDefault="00BD18D2">
      <w:pPr>
        <w:numPr>
          <w:ilvl w:val="0"/>
          <w:numId w:val="5"/>
        </w:numPr>
        <w:pBdr>
          <w:top w:val="nil"/>
          <w:left w:val="nil"/>
          <w:bottom w:val="nil"/>
          <w:right w:val="nil"/>
          <w:between w:val="nil"/>
        </w:pBdr>
        <w:spacing w:line="240" w:lineRule="auto"/>
        <w:ind w:left="0" w:hanging="2"/>
        <w:rPr>
          <w:color w:val="000000"/>
          <w:szCs w:val="20"/>
        </w:rPr>
      </w:pPr>
      <w:r>
        <w:rPr>
          <w:b/>
          <w:color w:val="000000"/>
          <w:szCs w:val="20"/>
        </w:rPr>
        <w:t>Assess</w:t>
      </w:r>
    </w:p>
    <w:p w14:paraId="25BA4FC5"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pupil’s class teacher and the SENDC</w:t>
      </w:r>
      <w:r>
        <w:t>o</w:t>
      </w:r>
      <w:r>
        <w:rPr>
          <w:color w:val="000000"/>
          <w:szCs w:val="20"/>
        </w:rPr>
        <w:t xml:space="preserve"> will discuss the child’s needs, carrying out diagnostic assessments if necessary.  The views of the pupil and their parents will be taken into account. The school may also seek advice from external support services.</w:t>
      </w:r>
    </w:p>
    <w:p w14:paraId="7792F42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The assessment will be reviewed regularly to help make sure that the support in place is matched to the pupil’s need. </w:t>
      </w:r>
    </w:p>
    <w:p w14:paraId="5BACA5B3" w14:textId="77777777" w:rsidR="00FF6E27" w:rsidRDefault="00BD18D2">
      <w:pPr>
        <w:numPr>
          <w:ilvl w:val="0"/>
          <w:numId w:val="5"/>
        </w:numPr>
        <w:pBdr>
          <w:top w:val="nil"/>
          <w:left w:val="nil"/>
          <w:bottom w:val="nil"/>
          <w:right w:val="nil"/>
          <w:between w:val="nil"/>
        </w:pBdr>
        <w:spacing w:line="240" w:lineRule="auto"/>
        <w:ind w:left="0" w:hanging="2"/>
        <w:rPr>
          <w:color w:val="000000"/>
          <w:szCs w:val="20"/>
        </w:rPr>
      </w:pPr>
      <w:r>
        <w:rPr>
          <w:b/>
          <w:color w:val="000000"/>
          <w:szCs w:val="20"/>
        </w:rPr>
        <w:t>Plan</w:t>
      </w:r>
    </w:p>
    <w:p w14:paraId="095DACDB"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lastRenderedPageBreak/>
        <w:t>In consultation with the parents and the pupil, the teacher and the SENDC</w:t>
      </w:r>
      <w:r>
        <w:t>o</w:t>
      </w:r>
      <w:r>
        <w:rPr>
          <w:color w:val="000000"/>
          <w:szCs w:val="20"/>
        </w:rPr>
        <w:t xml:space="preserve"> will decide which adjustments, interventions and support will be put into place, the expected outcomes, and a clear date for review.</w:t>
      </w:r>
    </w:p>
    <w:p w14:paraId="69BD0574"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All staff who work with the pupil will be made aware of the pupil’s needs, the outcomes sought, the support provided and any teaching strategies or approaches that are needed. This information will be recorded within the child’s pupil passport or support plan and will be made accessible to relevant staff members. </w:t>
      </w:r>
    </w:p>
    <w:p w14:paraId="13872050"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Parents will be fully aware of the planned support and interventions, and may be asked to reinforce or contribute to progress at home.</w:t>
      </w:r>
    </w:p>
    <w:p w14:paraId="41EF697D" w14:textId="77777777" w:rsidR="00FF6E27" w:rsidRDefault="00BD18D2">
      <w:pPr>
        <w:pBdr>
          <w:top w:val="nil"/>
          <w:left w:val="nil"/>
          <w:bottom w:val="nil"/>
          <w:right w:val="nil"/>
          <w:between w:val="nil"/>
        </w:pBdr>
        <w:spacing w:line="240" w:lineRule="auto"/>
        <w:ind w:left="0" w:hanging="2"/>
      </w:pPr>
      <w:r>
        <w:t>For some children with SEND, it is important to note that slight adaptations to the behaviour policy may be necessary and these reasonable adjustments will be communicated to parents by the child’s class teacher and/or the school SENDCo.</w:t>
      </w:r>
    </w:p>
    <w:p w14:paraId="18AEC4BE" w14:textId="77777777" w:rsidR="00FF6E27" w:rsidRDefault="00BD18D2">
      <w:pPr>
        <w:numPr>
          <w:ilvl w:val="0"/>
          <w:numId w:val="5"/>
        </w:numPr>
        <w:pBdr>
          <w:top w:val="nil"/>
          <w:left w:val="nil"/>
          <w:bottom w:val="nil"/>
          <w:right w:val="nil"/>
          <w:between w:val="nil"/>
        </w:pBdr>
        <w:spacing w:line="240" w:lineRule="auto"/>
        <w:ind w:left="0" w:hanging="2"/>
        <w:rPr>
          <w:color w:val="000000"/>
          <w:szCs w:val="20"/>
        </w:rPr>
      </w:pPr>
      <w:r>
        <w:rPr>
          <w:b/>
          <w:color w:val="000000"/>
          <w:szCs w:val="20"/>
        </w:rPr>
        <w:t xml:space="preserve">Do </w:t>
      </w:r>
    </w:p>
    <w:p w14:paraId="03BE68D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 xml:space="preserve">The pupil’s class teacher retains overall responsibility for their progress. </w:t>
      </w:r>
    </w:p>
    <w:p w14:paraId="3AC7F1D1"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Where the plan involves group or 1-to-1 teaching away from the main class, they still retain responsibility for the pupil. They will work closely with any teaching assistants or specialist staff involved, to plan and assess the impact of support and interventions and how they can be linked to classroom teaching</w:t>
      </w:r>
      <w:r>
        <w:rPr>
          <w:b/>
          <w:color w:val="000000"/>
          <w:szCs w:val="20"/>
        </w:rPr>
        <w:t>.</w:t>
      </w:r>
    </w:p>
    <w:p w14:paraId="2394BB3D"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SENDC</w:t>
      </w:r>
      <w:r>
        <w:t>o</w:t>
      </w:r>
      <w:r>
        <w:rPr>
          <w:color w:val="000000"/>
          <w:szCs w:val="20"/>
        </w:rPr>
        <w:t xml:space="preserve"> will support the teacher in further assessing the pupil’s particular strengths and weaknesses, in problem solving and advising on how to implement support effectively.</w:t>
      </w:r>
    </w:p>
    <w:p w14:paraId="1BDFE49C" w14:textId="77777777" w:rsidR="00FF6E27" w:rsidRDefault="00BD18D2">
      <w:pPr>
        <w:numPr>
          <w:ilvl w:val="0"/>
          <w:numId w:val="5"/>
        </w:numPr>
        <w:pBdr>
          <w:top w:val="nil"/>
          <w:left w:val="nil"/>
          <w:bottom w:val="nil"/>
          <w:right w:val="nil"/>
          <w:between w:val="nil"/>
        </w:pBdr>
        <w:spacing w:line="240" w:lineRule="auto"/>
        <w:ind w:left="0" w:hanging="2"/>
        <w:rPr>
          <w:color w:val="000000"/>
          <w:szCs w:val="20"/>
        </w:rPr>
      </w:pPr>
      <w:r>
        <w:rPr>
          <w:b/>
          <w:color w:val="000000"/>
          <w:szCs w:val="20"/>
        </w:rPr>
        <w:t>Review</w:t>
      </w:r>
    </w:p>
    <w:p w14:paraId="7751F927"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effectiveness of the support and interventions and their impact on the pupil’s progress will be reviewed in line with the agreed date.</w:t>
      </w:r>
    </w:p>
    <w:p w14:paraId="1ED04E1F"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We will evaluate the impact and quality of the support and interventions. This evaluation will be based on:</w:t>
      </w:r>
    </w:p>
    <w:p w14:paraId="3851C5F7" w14:textId="77777777" w:rsidR="00FF6E27" w:rsidRDefault="00BD18D2">
      <w:pPr>
        <w:numPr>
          <w:ilvl w:val="0"/>
          <w:numId w:val="6"/>
        </w:numPr>
        <w:pBdr>
          <w:top w:val="nil"/>
          <w:left w:val="nil"/>
          <w:bottom w:val="nil"/>
          <w:right w:val="nil"/>
          <w:between w:val="nil"/>
        </w:pBdr>
        <w:spacing w:line="240" w:lineRule="auto"/>
        <w:ind w:left="0" w:hanging="2"/>
        <w:rPr>
          <w:color w:val="000000"/>
          <w:szCs w:val="20"/>
        </w:rPr>
      </w:pPr>
      <w:r>
        <w:rPr>
          <w:color w:val="000000"/>
          <w:szCs w:val="20"/>
        </w:rPr>
        <w:t>The views of the parents and pupils</w:t>
      </w:r>
    </w:p>
    <w:p w14:paraId="3424723E" w14:textId="77777777" w:rsidR="00FF6E27" w:rsidRDefault="00BD18D2">
      <w:pPr>
        <w:numPr>
          <w:ilvl w:val="0"/>
          <w:numId w:val="6"/>
        </w:numPr>
        <w:pBdr>
          <w:top w:val="nil"/>
          <w:left w:val="nil"/>
          <w:bottom w:val="nil"/>
          <w:right w:val="nil"/>
          <w:between w:val="nil"/>
        </w:pBdr>
        <w:spacing w:line="240" w:lineRule="auto"/>
        <w:ind w:left="0" w:hanging="2"/>
        <w:rPr>
          <w:color w:val="000000"/>
          <w:szCs w:val="20"/>
        </w:rPr>
      </w:pPr>
      <w:r>
        <w:rPr>
          <w:color w:val="000000"/>
          <w:szCs w:val="20"/>
        </w:rPr>
        <w:t>The level of progress the pupil has made towards their outcomes</w:t>
      </w:r>
    </w:p>
    <w:p w14:paraId="753F825F" w14:textId="77777777" w:rsidR="00FF6E27" w:rsidRDefault="00BD18D2">
      <w:pPr>
        <w:numPr>
          <w:ilvl w:val="0"/>
          <w:numId w:val="6"/>
        </w:numPr>
        <w:pBdr>
          <w:top w:val="nil"/>
          <w:left w:val="nil"/>
          <w:bottom w:val="nil"/>
          <w:right w:val="nil"/>
          <w:between w:val="nil"/>
        </w:pBdr>
        <w:spacing w:line="240" w:lineRule="auto"/>
        <w:ind w:left="0" w:hanging="2"/>
        <w:rPr>
          <w:color w:val="000000"/>
          <w:szCs w:val="20"/>
        </w:rPr>
      </w:pPr>
      <w:r>
        <w:rPr>
          <w:color w:val="000000"/>
          <w:szCs w:val="20"/>
        </w:rPr>
        <w:t>The views of teaching staff who work with the pupil</w:t>
      </w:r>
    </w:p>
    <w:p w14:paraId="20796C27" w14:textId="77CFE32D"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teacher and the SENDC</w:t>
      </w:r>
      <w:r>
        <w:t>o</w:t>
      </w:r>
      <w:r>
        <w:rPr>
          <w:color w:val="000000"/>
          <w:szCs w:val="20"/>
        </w:rPr>
        <w:t xml:space="preserve"> will revise the outcomes and support in light of the pupil’s progress and development, and in consultation with the pupil and their parents.</w:t>
      </w:r>
      <w:r w:rsidR="00D14B4F">
        <w:rPr>
          <w:color w:val="000000"/>
          <w:szCs w:val="20"/>
        </w:rPr>
        <w:t xml:space="preserve"> </w:t>
      </w:r>
      <w:r w:rsidR="00D14B4F">
        <w:t>Although the school is a primary setting, we recognise that preparation for adulthood begins early. We will support pupils with SEND to develop independence, communication, self-advocacy, social and emotional skills and aspirations appropriate to their age and stage of development.</w:t>
      </w:r>
    </w:p>
    <w:p w14:paraId="6D36CE89" w14:textId="77777777" w:rsidR="00FF6E27" w:rsidRDefault="00BD18D2">
      <w:pPr>
        <w:pBdr>
          <w:top w:val="nil"/>
          <w:left w:val="nil"/>
          <w:bottom w:val="nil"/>
          <w:right w:val="nil"/>
          <w:between w:val="nil"/>
        </w:pBdr>
        <w:spacing w:before="240" w:line="240" w:lineRule="auto"/>
        <w:ind w:left="0" w:hanging="2"/>
        <w:rPr>
          <w:b/>
          <w:color w:val="12263F"/>
          <w:sz w:val="24"/>
        </w:rPr>
      </w:pPr>
      <w:r>
        <w:rPr>
          <w:b/>
          <w:color w:val="12263F"/>
          <w:sz w:val="24"/>
        </w:rPr>
        <w:t>8.4 Levels of support</w:t>
      </w:r>
    </w:p>
    <w:p w14:paraId="6A516F61" w14:textId="77777777" w:rsidR="00201BBC" w:rsidRPr="00201BBC" w:rsidRDefault="00201BBC" w:rsidP="00201BBC">
      <w:pPr>
        <w:pStyle w:val="Heading3"/>
        <w:ind w:left="0" w:hanging="2"/>
        <w:rPr>
          <w:b w:val="0"/>
          <w:bCs w:val="0"/>
          <w:color w:val="auto"/>
          <w:position w:val="0"/>
          <w:sz w:val="20"/>
          <w:szCs w:val="20"/>
          <w:u w:val="single"/>
          <w:lang w:eastAsia="en-GB"/>
        </w:rPr>
      </w:pPr>
      <w:r w:rsidRPr="00201BBC">
        <w:rPr>
          <w:b w:val="0"/>
          <w:bCs w:val="0"/>
          <w:color w:val="auto"/>
          <w:sz w:val="20"/>
          <w:szCs w:val="20"/>
          <w:u w:val="single"/>
        </w:rPr>
        <w:t>Universal / ordinarily available provision</w:t>
      </w:r>
    </w:p>
    <w:p w14:paraId="512AC74F" w14:textId="77777777" w:rsidR="00201BBC" w:rsidRPr="00201BBC" w:rsidRDefault="00201BBC" w:rsidP="00201BBC">
      <w:pPr>
        <w:pStyle w:val="NormalWeb"/>
        <w:ind w:left="0" w:hanging="2"/>
        <w:rPr>
          <w:rFonts w:ascii="Arial" w:hAnsi="Arial"/>
          <w:sz w:val="20"/>
          <w:szCs w:val="20"/>
        </w:rPr>
      </w:pPr>
      <w:r w:rsidRPr="00201BBC">
        <w:rPr>
          <w:rFonts w:ascii="Arial" w:hAnsi="Arial"/>
          <w:sz w:val="20"/>
          <w:szCs w:val="20"/>
        </w:rPr>
        <w:t>What every child should reasonably receive through high-quality adaptive teaching and the school's normal inclusive offer.</w:t>
      </w:r>
    </w:p>
    <w:p w14:paraId="712D1131" w14:textId="77777777" w:rsidR="00201BBC" w:rsidRPr="00201BBC" w:rsidRDefault="00201BBC" w:rsidP="00201BBC">
      <w:pPr>
        <w:pStyle w:val="Heading3"/>
        <w:ind w:left="0" w:hanging="2"/>
        <w:rPr>
          <w:b w:val="0"/>
          <w:bCs w:val="0"/>
          <w:color w:val="auto"/>
          <w:sz w:val="20"/>
          <w:szCs w:val="20"/>
          <w:u w:val="single"/>
        </w:rPr>
      </w:pPr>
      <w:r w:rsidRPr="00201BBC">
        <w:rPr>
          <w:b w:val="0"/>
          <w:bCs w:val="0"/>
          <w:color w:val="auto"/>
          <w:sz w:val="20"/>
          <w:szCs w:val="20"/>
          <w:u w:val="single"/>
        </w:rPr>
        <w:t>SEND Support</w:t>
      </w:r>
    </w:p>
    <w:p w14:paraId="68F9696D" w14:textId="77777777" w:rsidR="00201BBC" w:rsidRPr="00201BBC" w:rsidRDefault="00201BBC" w:rsidP="00201BBC">
      <w:pPr>
        <w:pStyle w:val="NormalWeb"/>
        <w:ind w:left="0" w:hanging="2"/>
        <w:rPr>
          <w:rFonts w:ascii="Arial" w:hAnsi="Arial"/>
          <w:sz w:val="20"/>
          <w:szCs w:val="20"/>
        </w:rPr>
      </w:pPr>
      <w:r w:rsidRPr="00201BBC">
        <w:rPr>
          <w:rFonts w:ascii="Arial" w:hAnsi="Arial"/>
          <w:sz w:val="20"/>
          <w:szCs w:val="20"/>
        </w:rPr>
        <w:t>Additional or different provision where a pupil has identified SEND and requires support beyond OAP.</w:t>
      </w:r>
    </w:p>
    <w:p w14:paraId="434E78B4" w14:textId="77777777" w:rsidR="00201BBC" w:rsidRPr="00201BBC" w:rsidRDefault="00201BBC" w:rsidP="00201BBC">
      <w:pPr>
        <w:pStyle w:val="Heading3"/>
        <w:ind w:left="0" w:hanging="2"/>
        <w:rPr>
          <w:b w:val="0"/>
          <w:bCs w:val="0"/>
          <w:color w:val="auto"/>
          <w:sz w:val="20"/>
          <w:szCs w:val="20"/>
          <w:u w:val="single"/>
        </w:rPr>
      </w:pPr>
      <w:r w:rsidRPr="00201BBC">
        <w:rPr>
          <w:b w:val="0"/>
          <w:bCs w:val="0"/>
          <w:color w:val="auto"/>
          <w:sz w:val="20"/>
          <w:szCs w:val="20"/>
          <w:u w:val="single"/>
        </w:rPr>
        <w:t>EHCP</w:t>
      </w:r>
    </w:p>
    <w:p w14:paraId="678FF4F4" w14:textId="049F3B49" w:rsidR="00201BBC" w:rsidRDefault="00201BBC" w:rsidP="00201BBC">
      <w:pPr>
        <w:pStyle w:val="NormalWeb"/>
        <w:ind w:left="0" w:hanging="2"/>
        <w:rPr>
          <w:rFonts w:ascii="Arial" w:hAnsi="Arial"/>
          <w:sz w:val="20"/>
          <w:szCs w:val="20"/>
        </w:rPr>
      </w:pPr>
      <w:r w:rsidRPr="00201BBC">
        <w:rPr>
          <w:rFonts w:ascii="Arial" w:hAnsi="Arial"/>
          <w:sz w:val="20"/>
          <w:szCs w:val="20"/>
        </w:rPr>
        <w:t>For pupils whose needs cannot reasonably be met through ordinarily available provision and SEND Support and who meet the statutory threshold for an EHC needs assessment/plan</w:t>
      </w:r>
      <w:r>
        <w:rPr>
          <w:rFonts w:ascii="Arial" w:hAnsi="Arial"/>
          <w:sz w:val="20"/>
          <w:szCs w:val="20"/>
        </w:rPr>
        <w:t>.</w:t>
      </w:r>
    </w:p>
    <w:p w14:paraId="427CD3A1" w14:textId="6C8AF9BD" w:rsidR="00201BBC" w:rsidRPr="00201BBC" w:rsidRDefault="00201BBC" w:rsidP="00201BBC">
      <w:pPr>
        <w:pStyle w:val="NormalWeb"/>
        <w:ind w:left="0" w:hanging="2"/>
        <w:rPr>
          <w:rFonts w:ascii="Arial" w:hAnsi="Arial"/>
          <w:sz w:val="20"/>
          <w:szCs w:val="20"/>
        </w:rPr>
      </w:pPr>
      <w:r w:rsidRPr="00201BBC">
        <w:rPr>
          <w:rFonts w:ascii="Arial" w:hAnsi="Arial"/>
          <w:sz w:val="20"/>
          <w:szCs w:val="20"/>
        </w:rPr>
        <w:t>The school will continue to implement the statutory SEND framework currently in force. We will also monitor national SEND reforms and local authority developments and adapt our provision and procedures when changes become legally or formally applicable.</w:t>
      </w:r>
    </w:p>
    <w:p w14:paraId="6A9E4AB7" w14:textId="3D93BB94" w:rsidR="00FF6E27" w:rsidRDefault="00BD18D2">
      <w:pPr>
        <w:pBdr>
          <w:top w:val="nil"/>
          <w:left w:val="nil"/>
          <w:bottom w:val="nil"/>
          <w:right w:val="nil"/>
          <w:between w:val="nil"/>
        </w:pBdr>
        <w:spacing w:before="240" w:line="240" w:lineRule="auto"/>
        <w:ind w:left="0" w:hanging="2"/>
        <w:rPr>
          <w:b/>
          <w:color w:val="000000"/>
          <w:szCs w:val="20"/>
        </w:rPr>
      </w:pPr>
      <w:r>
        <w:rPr>
          <w:b/>
          <w:color w:val="000000"/>
          <w:szCs w:val="20"/>
        </w:rPr>
        <w:lastRenderedPageBreak/>
        <w:t>School-based SEND provision</w:t>
      </w:r>
    </w:p>
    <w:p w14:paraId="55A52C84" w14:textId="77777777" w:rsidR="00FF6E27" w:rsidRDefault="00BD18D2">
      <w:pPr>
        <w:pBdr>
          <w:top w:val="nil"/>
          <w:left w:val="nil"/>
          <w:bottom w:val="nil"/>
          <w:right w:val="nil"/>
          <w:between w:val="nil"/>
        </w:pBdr>
        <w:spacing w:line="240" w:lineRule="auto"/>
        <w:ind w:left="0" w:hanging="2"/>
        <w:rPr>
          <w:color w:val="000000"/>
          <w:szCs w:val="20"/>
        </w:rPr>
      </w:pPr>
      <w:bookmarkStart w:id="32" w:name="_heading=h.4f1mdlm" w:colFirst="0" w:colLast="0"/>
      <w:bookmarkEnd w:id="32"/>
      <w:r>
        <w:rPr>
          <w:color w:val="000000"/>
          <w:szCs w:val="20"/>
        </w:rPr>
        <w:t>Pupils receiving SEND provision that is above and b</w:t>
      </w:r>
      <w:r>
        <w:t xml:space="preserve">eyond that which is provided as per our ordinarily available provision </w:t>
      </w:r>
      <w:r>
        <w:rPr>
          <w:color w:val="000000"/>
          <w:szCs w:val="20"/>
        </w:rPr>
        <w:t xml:space="preserve">will be placed on the school’s SEND register. These pupils have needs that can be met by the school through the graduated approach. Where the pupil’s needs cannot be adequately met with in-house expertise, staff will consider involving an external specialist as soon as possible. </w:t>
      </w:r>
    </w:p>
    <w:p w14:paraId="3CA99C38"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The provision for these pupils is funded through the school’s notional SEND budget.</w:t>
      </w:r>
    </w:p>
    <w:p w14:paraId="51DAE922" w14:textId="77777777" w:rsidR="00FF6E27" w:rsidRDefault="00BD18D2">
      <w:pPr>
        <w:pBdr>
          <w:top w:val="nil"/>
          <w:left w:val="nil"/>
          <w:bottom w:val="nil"/>
          <w:right w:val="nil"/>
          <w:between w:val="nil"/>
        </w:pBdr>
        <w:spacing w:line="240" w:lineRule="auto"/>
        <w:ind w:left="0" w:hanging="2"/>
        <w:rPr>
          <w:color w:val="000000"/>
          <w:szCs w:val="20"/>
        </w:rPr>
      </w:pPr>
      <w:r>
        <w:rPr>
          <w:color w:val="000000"/>
          <w:szCs w:val="20"/>
        </w:rPr>
        <w:t>On the census these pupils will be marked with the code K.</w:t>
      </w:r>
    </w:p>
    <w:p w14:paraId="562EA08E" w14:textId="77777777" w:rsidR="00FF6E27" w:rsidRDefault="00BD18D2">
      <w:pPr>
        <w:pBdr>
          <w:top w:val="nil"/>
          <w:left w:val="nil"/>
          <w:bottom w:val="nil"/>
          <w:right w:val="nil"/>
          <w:between w:val="nil"/>
        </w:pBdr>
        <w:spacing w:line="240" w:lineRule="auto"/>
        <w:ind w:left="0" w:hanging="2"/>
        <w:rPr>
          <w:color w:val="000000"/>
          <w:szCs w:val="20"/>
        </w:rPr>
      </w:pPr>
      <w:bookmarkStart w:id="33" w:name="_heading=h.2u6wntf" w:colFirst="0" w:colLast="0"/>
      <w:bookmarkEnd w:id="33"/>
      <w:r>
        <w:rPr>
          <w:b/>
          <w:color w:val="000000"/>
          <w:szCs w:val="20"/>
        </w:rPr>
        <w:t xml:space="preserve">Education, health and care (EHC) plan </w:t>
      </w:r>
    </w:p>
    <w:p w14:paraId="10F66D54" w14:textId="77777777" w:rsidR="00201BBC" w:rsidRPr="00201BBC" w:rsidRDefault="00201BBC" w:rsidP="00201BBC">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Some pupils with SEND may require support beyond that which can reasonably be provided through ordinarily available provision and the school's graduated approach. Where appropriate, the school, parents/carers or other professionals may request an EHC needs assessment from the local authority in accordance with the SEND Code of Practice.</w:t>
      </w:r>
    </w:p>
    <w:p w14:paraId="47D69451" w14:textId="5E185F4B"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An EHC plan is a legal document which describes a child's special educational needs, the outcomes sought and the special educational provision required to meet those needs.</w:t>
      </w:r>
      <w:r>
        <w:rPr>
          <w:rFonts w:eastAsia="Times New Roman"/>
          <w:position w:val="0"/>
          <w:szCs w:val="20"/>
          <w:lang w:val="en-GB" w:eastAsia="en-GB"/>
        </w:rPr>
        <w:t xml:space="preserve"> </w:t>
      </w:r>
      <w:r w:rsidRPr="00201BBC">
        <w:rPr>
          <w:rFonts w:eastAsia="Times New Roman"/>
          <w:position w:val="0"/>
          <w:szCs w:val="20"/>
          <w:lang w:val="en-GB" w:eastAsia="en-GB"/>
        </w:rPr>
        <w:t>Where an EHC plan names the school, the school will work with the local authority, parents/carers, the pupil and relevant professionals to secure and deliver the special educational provision specified in the plan, including the provision set out in Section F.</w:t>
      </w:r>
    </w:p>
    <w:p w14:paraId="65749686" w14:textId="45F33600"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GB" w:eastAsia="en-GB"/>
        </w:rPr>
      </w:pPr>
      <w:r w:rsidRPr="00201BBC">
        <w:rPr>
          <w:rFonts w:eastAsia="Times New Roman"/>
          <w:position w:val="0"/>
          <w:szCs w:val="20"/>
          <w:lang w:val="en-GB" w:eastAsia="en-GB"/>
        </w:rPr>
        <w:t>Funding arrangements for provision specified in an EHC plan will be determined in accordance with the local authority's high-needs funding arrangements and applicable legislation and guidance. The school will not make decisions about whether provision specified in an EHC plan is required solely by reference to the school's notional SEN budget.</w:t>
      </w:r>
      <w:r>
        <w:rPr>
          <w:rFonts w:eastAsia="Times New Roman"/>
          <w:position w:val="0"/>
          <w:szCs w:val="20"/>
          <w:lang w:val="en-GB" w:eastAsia="en-GB"/>
        </w:rPr>
        <w:t xml:space="preserve"> </w:t>
      </w:r>
      <w:r w:rsidRPr="00201BBC">
        <w:rPr>
          <w:rFonts w:eastAsia="Times New Roman"/>
          <w:position w:val="0"/>
          <w:szCs w:val="20"/>
          <w:lang w:val="en-GB" w:eastAsia="en-GB"/>
        </w:rPr>
        <w:t>The school will monitor the effectiveness of the provision and, where provision specified in an EHC plan is no longer appropriate, is insufficient or cannot reasonably be delivered, will raise this with the local authority and, where appropriate, request an early review of the EHC plan.</w:t>
      </w:r>
    </w:p>
    <w:p w14:paraId="70DAA0E6" w14:textId="77777777" w:rsidR="00FF6E27" w:rsidRDefault="00BD18D2">
      <w:pPr>
        <w:pBdr>
          <w:top w:val="nil"/>
          <w:left w:val="nil"/>
          <w:bottom w:val="nil"/>
          <w:right w:val="nil"/>
          <w:between w:val="nil"/>
        </w:pBdr>
        <w:spacing w:before="240" w:line="240" w:lineRule="auto"/>
        <w:ind w:left="0" w:hanging="2"/>
        <w:rPr>
          <w:color w:val="000000"/>
          <w:szCs w:val="20"/>
        </w:rPr>
      </w:pPr>
      <w:r>
        <w:rPr>
          <w:color w:val="000000"/>
          <w:szCs w:val="20"/>
        </w:rPr>
        <w:t>On the census these pupils will be marked with the code E.</w:t>
      </w:r>
    </w:p>
    <w:p w14:paraId="0E5B9DD5" w14:textId="77777777" w:rsidR="00FF6E27" w:rsidRDefault="00BD18D2">
      <w:pPr>
        <w:pBdr>
          <w:top w:val="nil"/>
          <w:left w:val="nil"/>
          <w:bottom w:val="nil"/>
          <w:right w:val="nil"/>
          <w:between w:val="nil"/>
        </w:pBdr>
        <w:spacing w:before="240" w:line="240" w:lineRule="auto"/>
        <w:ind w:left="0" w:hanging="2"/>
        <w:rPr>
          <w:color w:val="000000"/>
          <w:szCs w:val="20"/>
        </w:rPr>
      </w:pPr>
      <w:r>
        <w:rPr>
          <w:b/>
          <w:color w:val="12263F"/>
          <w:sz w:val="24"/>
        </w:rPr>
        <w:t xml:space="preserve">8.5 Evaluating the effectiveness of SEND provision </w:t>
      </w:r>
    </w:p>
    <w:p w14:paraId="6BC2A036" w14:textId="77777777" w:rsidR="00FF6E27" w:rsidRDefault="00BD18D2">
      <w:pPr>
        <w:ind w:left="0" w:hanging="2"/>
      </w:pPr>
      <w:bookmarkStart w:id="34" w:name="_heading=h.19c6y18" w:colFirst="0" w:colLast="0"/>
      <w:bookmarkEnd w:id="34"/>
      <w:r>
        <w:t>We evaluate the effectiveness of provision for pupils with SEND by:</w:t>
      </w:r>
    </w:p>
    <w:p w14:paraId="24891B6C"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Tracking pupils’ progress, including by using provision maps</w:t>
      </w:r>
    </w:p>
    <w:p w14:paraId="3AEDD5FA"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Carrying out the review stage of the graduated approach in every cycle of SEND support</w:t>
      </w:r>
    </w:p>
    <w:p w14:paraId="5136A632"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Monitoring by the SENDC</w:t>
      </w:r>
      <w:r>
        <w:t>o</w:t>
      </w:r>
      <w:r>
        <w:rPr>
          <w:color w:val="000000"/>
          <w:szCs w:val="20"/>
        </w:rPr>
        <w:t xml:space="preserve"> </w:t>
      </w:r>
    </w:p>
    <w:p w14:paraId="3892A5D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r>
        <w:rPr>
          <w:color w:val="000000"/>
          <w:szCs w:val="20"/>
        </w:rPr>
        <w:t>Holding annual reviews for pupils with EHC plans</w:t>
      </w:r>
    </w:p>
    <w:p w14:paraId="6CF1864B" w14:textId="77777777" w:rsidR="00FF6E27" w:rsidRDefault="00BD18D2">
      <w:pPr>
        <w:numPr>
          <w:ilvl w:val="0"/>
          <w:numId w:val="8"/>
        </w:numPr>
        <w:pBdr>
          <w:top w:val="nil"/>
          <w:left w:val="nil"/>
          <w:bottom w:val="nil"/>
          <w:right w:val="nil"/>
          <w:between w:val="nil"/>
        </w:pBdr>
        <w:spacing w:line="240" w:lineRule="auto"/>
        <w:ind w:left="0" w:hanging="2"/>
        <w:rPr>
          <w:color w:val="000000"/>
          <w:szCs w:val="20"/>
        </w:rPr>
      </w:pPr>
      <w:bookmarkStart w:id="35" w:name="_heading=h.3tbugp1" w:colFirst="0" w:colLast="0"/>
      <w:bookmarkEnd w:id="35"/>
      <w:r>
        <w:rPr>
          <w:color w:val="000000"/>
          <w:szCs w:val="20"/>
        </w:rPr>
        <w:t>Getting feedback from the pupil and their parents</w:t>
      </w:r>
    </w:p>
    <w:p w14:paraId="2650E26B" w14:textId="77777777" w:rsidR="00D14B4F" w:rsidRDefault="00D14B4F">
      <w:pPr>
        <w:pStyle w:val="Heading1"/>
        <w:ind w:left="1" w:hanging="3"/>
        <w:rPr>
          <w:color w:val="0070C0"/>
        </w:rPr>
      </w:pPr>
    </w:p>
    <w:p w14:paraId="08B9CCE2" w14:textId="2E34453C" w:rsidR="00FF6E27" w:rsidRDefault="00BD18D2">
      <w:pPr>
        <w:pStyle w:val="Heading1"/>
        <w:ind w:left="1" w:hanging="3"/>
        <w:rPr>
          <w:color w:val="0070C0"/>
        </w:rPr>
      </w:pPr>
      <w:r>
        <w:rPr>
          <w:color w:val="0070C0"/>
        </w:rPr>
        <w:t xml:space="preserve">9. Expertise and training of staff </w:t>
      </w:r>
    </w:p>
    <w:p w14:paraId="5AF5A14A" w14:textId="539F5F08" w:rsidR="00FF6E27" w:rsidRDefault="00BD18D2">
      <w:pPr>
        <w:pBdr>
          <w:top w:val="nil"/>
          <w:left w:val="nil"/>
          <w:bottom w:val="nil"/>
          <w:right w:val="nil"/>
          <w:between w:val="nil"/>
        </w:pBdr>
        <w:spacing w:line="240" w:lineRule="auto"/>
        <w:ind w:left="0" w:hanging="2"/>
        <w:rPr>
          <w:color w:val="000000"/>
          <w:szCs w:val="20"/>
        </w:rPr>
      </w:pPr>
      <w:bookmarkStart w:id="36" w:name="_heading=h.28h4qwu" w:colFirst="0" w:colLast="0"/>
      <w:bookmarkEnd w:id="36"/>
      <w:r>
        <w:rPr>
          <w:color w:val="000000"/>
          <w:szCs w:val="20"/>
        </w:rPr>
        <w:t>Training will regularly be provided to teaching and support staff. The headteacher and the SENDC</w:t>
      </w:r>
      <w:r>
        <w:t>o</w:t>
      </w:r>
      <w:r>
        <w:rPr>
          <w:color w:val="000000"/>
          <w:szCs w:val="20"/>
        </w:rPr>
        <w:t xml:space="preserve"> will continuously monitor to identify any staff who have specific training needs and will incorporate this into the school’s plan for continuous professional development.</w:t>
      </w:r>
    </w:p>
    <w:p w14:paraId="49BD56AC" w14:textId="77777777" w:rsidR="00D14B4F" w:rsidRDefault="00D14B4F" w:rsidP="00D14B4F">
      <w:pPr>
        <w:pStyle w:val="Heading1"/>
        <w:ind w:left="1" w:hanging="3"/>
        <w:rPr>
          <w:color w:val="0070C0"/>
        </w:rPr>
      </w:pPr>
    </w:p>
    <w:p w14:paraId="0997BFC2" w14:textId="7DB5FD24" w:rsidR="00201BBC" w:rsidRDefault="00201BBC" w:rsidP="00D14B4F">
      <w:pPr>
        <w:pStyle w:val="Heading1"/>
        <w:ind w:left="1" w:hanging="3"/>
        <w:rPr>
          <w:color w:val="0070C0"/>
        </w:rPr>
      </w:pPr>
      <w:r>
        <w:rPr>
          <w:color w:val="0070C0"/>
        </w:rPr>
        <w:t>10. Safeguarding Pupils with SEND</w:t>
      </w:r>
    </w:p>
    <w:p w14:paraId="2B95FEB6" w14:textId="77777777" w:rsidR="00201BBC" w:rsidRPr="00201BBC" w:rsidRDefault="00201BBC" w:rsidP="00201BBC">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Pupils with special educational needs and disabilities may face additional safeguarding risks and barriers to recognising, communicating or reporting abuse, neglect and exploitation.</w:t>
      </w:r>
    </w:p>
    <w:p w14:paraId="34594450" w14:textId="77777777"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The school recognises that additional barriers may include:</w:t>
      </w:r>
    </w:p>
    <w:p w14:paraId="5F9E93BE"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lastRenderedPageBreak/>
        <w:t xml:space="preserve">assumptions that changes in behaviour, mood or presentation, or injuries, are related to a pupil's SEND or disability without further exploration; </w:t>
      </w:r>
    </w:p>
    <w:p w14:paraId="6196C254"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increased vulnerability to peer isolation, bullying and prejudice-based bullying; </w:t>
      </w:r>
    </w:p>
    <w:p w14:paraId="6FA9F657"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communication difficulties which may affect a pupil's ability to disclose or report concerns; </w:t>
      </w:r>
    </w:p>
    <w:p w14:paraId="665C6209"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difficulties understanding that behaviour or experiences constitute abuse; </w:t>
      </w:r>
    </w:p>
    <w:p w14:paraId="0129EBFC"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dependence on adults for personal or intimate care; </w:t>
      </w:r>
    </w:p>
    <w:p w14:paraId="404EC790"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social isolation or limited opportunities to communicate concerns; </w:t>
      </w:r>
    </w:p>
    <w:p w14:paraId="294AAED0"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cognitive or developmental differences which may affect understanding of risk, including online risk; </w:t>
      </w:r>
    </w:p>
    <w:p w14:paraId="31213C27" w14:textId="77777777" w:rsidR="00201BBC" w:rsidRPr="00201BBC" w:rsidRDefault="00201BBC" w:rsidP="00201BBC">
      <w:pPr>
        <w:numPr>
          <w:ilvl w:val="0"/>
          <w:numId w:val="17"/>
        </w:numPr>
        <w:suppressAutoHyphens w:val="0"/>
        <w:spacing w:before="100" w:beforeAutospacing="1" w:after="100" w:afterAutospacing="1" w:line="240" w:lineRule="auto"/>
        <w:ind w:leftChars="0" w:firstLineChars="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difficulties distinguishing fact from fiction in online content and understanding the consequences of repeating online content or behaviours. </w:t>
      </w:r>
    </w:p>
    <w:p w14:paraId="630D6ECB" w14:textId="77777777"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Staff will maintain professional curiosity and will not assume that concerning behaviour, emotional changes, injuries, communication difficulties or other indicators are attributable solely to a pupil's SEND or disability.</w:t>
      </w:r>
    </w:p>
    <w:p w14:paraId="15605EA8" w14:textId="77777777" w:rsidR="00201BBC" w:rsidRP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Where appropriate, the school will ensure that pupils have accessible means of communicating concerns and that reasonable adjustments are made to safeguarding procedures.</w:t>
      </w:r>
    </w:p>
    <w:p w14:paraId="2D1BFEA4" w14:textId="4A5F9D2E" w:rsidR="00201BBC" w:rsidRDefault="00201BBC"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 xml:space="preserve">The </w:t>
      </w:r>
      <w:r>
        <w:rPr>
          <w:rFonts w:eastAsia="Times New Roman"/>
          <w:position w:val="0"/>
          <w:szCs w:val="20"/>
          <w:lang w:val="en-GB" w:eastAsia="en-GB"/>
        </w:rPr>
        <w:t xml:space="preserve">safeguarding team </w:t>
      </w:r>
      <w:r w:rsidRPr="00201BBC">
        <w:rPr>
          <w:rFonts w:eastAsia="Times New Roman"/>
          <w:position w:val="0"/>
          <w:szCs w:val="20"/>
          <w:lang w:val="en-GB" w:eastAsia="en-GB"/>
        </w:rPr>
        <w:t>will work together where appropriate to ensure that safeguarding concerns involving pupils with SEND are identified, assessed and responded to effectively.</w:t>
      </w:r>
    </w:p>
    <w:p w14:paraId="511DCAEC" w14:textId="4C7C031F" w:rsidR="00D14B4F" w:rsidRPr="00201BBC" w:rsidRDefault="00D14B4F" w:rsidP="00201BBC">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t>The school will share relevant information about a pupil's SEND and safeguarding needs with other education settings and professionals where this is lawful, necessary and proportionate, and in accordance with data protection legislation and the school's safeguarding and information-sharing procedures.</w:t>
      </w:r>
    </w:p>
    <w:p w14:paraId="2604A87B" w14:textId="77777777" w:rsidR="00201BBC" w:rsidRPr="00201BBC" w:rsidRDefault="00201BBC" w:rsidP="00201BBC">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201BBC">
        <w:rPr>
          <w:rFonts w:eastAsia="Times New Roman"/>
          <w:position w:val="0"/>
          <w:szCs w:val="20"/>
          <w:lang w:val="en-GB" w:eastAsia="en-GB"/>
        </w:rPr>
        <w:t>Further information is contained within the school's Child Protection and Safeguarding Policy.</w:t>
      </w:r>
    </w:p>
    <w:p w14:paraId="0CCB5F09" w14:textId="77777777" w:rsidR="00D14B4F" w:rsidRDefault="00D14B4F">
      <w:pPr>
        <w:pStyle w:val="Heading1"/>
        <w:ind w:left="1" w:hanging="3"/>
        <w:rPr>
          <w:color w:val="0070C0"/>
        </w:rPr>
      </w:pPr>
    </w:p>
    <w:p w14:paraId="1BA469D2" w14:textId="7FB2E36A" w:rsidR="00F82A9E" w:rsidRDefault="00BD18D2">
      <w:pPr>
        <w:pStyle w:val="Heading1"/>
        <w:ind w:left="1" w:hanging="3"/>
        <w:rPr>
          <w:color w:val="0070C0"/>
        </w:rPr>
      </w:pPr>
      <w:r>
        <w:rPr>
          <w:color w:val="0070C0"/>
        </w:rPr>
        <w:t>1</w:t>
      </w:r>
      <w:r w:rsidR="00201BBC">
        <w:rPr>
          <w:color w:val="0070C0"/>
        </w:rPr>
        <w:t>1</w:t>
      </w:r>
      <w:r>
        <w:rPr>
          <w:color w:val="0070C0"/>
        </w:rPr>
        <w:t xml:space="preserve">. </w:t>
      </w:r>
      <w:r w:rsidR="00F82A9E">
        <w:rPr>
          <w:color w:val="0070C0"/>
        </w:rPr>
        <w:t>Attendance for pupils with SEND</w:t>
      </w:r>
    </w:p>
    <w:p w14:paraId="41975074" w14:textId="77777777" w:rsidR="00F82A9E" w:rsidRPr="00F82A9E" w:rsidRDefault="00F82A9E" w:rsidP="00F82A9E">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The school recognises that SEND may create barriers to regular attendance. Attendance concerns involving pupils with SEND will be considered on an individual basis and in the context of the pupil's needs.</w:t>
      </w:r>
    </w:p>
    <w:p w14:paraId="64F63FB1" w14:textId="77777777" w:rsidR="00F82A9E" w:rsidRPr="00F82A9E" w:rsidRDefault="00F82A9E" w:rsidP="00F82A9E">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Where appropriate, the school will make reasonable adjustments and adaptations to attendance support and interventions. This may include consideration of sensory needs, anxiety, communication needs, medical conditions, unmet special educational needs, transport difficulties and other barriers to attendance.</w:t>
      </w:r>
    </w:p>
    <w:p w14:paraId="55F64310" w14:textId="77777777" w:rsidR="00F82A9E" w:rsidRPr="00F82A9E" w:rsidRDefault="00F82A9E" w:rsidP="00F82A9E">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Persistent or severe absence will be monitored carefully, and the school will work with parents/carers and relevant professionals to identify and address underlying barriers.</w:t>
      </w:r>
    </w:p>
    <w:p w14:paraId="6377ADE1" w14:textId="77777777" w:rsidR="00F82A9E" w:rsidRPr="00F82A9E" w:rsidRDefault="00F82A9E" w:rsidP="00F82A9E">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F82A9E">
        <w:rPr>
          <w:rFonts w:eastAsia="Times New Roman"/>
          <w:position w:val="0"/>
          <w:szCs w:val="20"/>
          <w:lang w:val="en-GB" w:eastAsia="en-GB"/>
        </w:rPr>
        <w:t>Attendance difficulties may also constitute a safeguarding concern and will be considered alongside the school's safeguarding procedures where appropriate.</w:t>
      </w:r>
    </w:p>
    <w:p w14:paraId="151078C1" w14:textId="77777777" w:rsidR="00D14B4F" w:rsidRDefault="00D14B4F">
      <w:pPr>
        <w:pStyle w:val="Heading1"/>
        <w:ind w:left="1" w:hanging="3"/>
        <w:rPr>
          <w:color w:val="0070C0"/>
        </w:rPr>
      </w:pPr>
    </w:p>
    <w:p w14:paraId="12688AAF" w14:textId="710983C1" w:rsidR="00D14B4F" w:rsidRDefault="00F82A9E">
      <w:pPr>
        <w:pStyle w:val="Heading1"/>
        <w:ind w:left="1" w:hanging="3"/>
        <w:rPr>
          <w:color w:val="0070C0"/>
        </w:rPr>
      </w:pPr>
      <w:r>
        <w:rPr>
          <w:color w:val="0070C0"/>
        </w:rPr>
        <w:t xml:space="preserve">12. </w:t>
      </w:r>
      <w:r w:rsidR="00D14B4F">
        <w:rPr>
          <w:color w:val="0070C0"/>
        </w:rPr>
        <w:t>Transition</w:t>
      </w:r>
    </w:p>
    <w:p w14:paraId="153D2A78" w14:textId="77777777" w:rsidR="00D14B4F" w:rsidRPr="00D14B4F" w:rsidRDefault="00D14B4F" w:rsidP="00D14B4F">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t>The school will plan transitions for pupils with SEND at an early stage and will share relevant information with receiving settings, subject to appropriate information-sharing requirements.</w:t>
      </w:r>
    </w:p>
    <w:p w14:paraId="6692F781" w14:textId="77777777" w:rsidR="00D14B4F" w:rsidRPr="00D14B4F" w:rsidRDefault="00D14B4F" w:rsidP="00D14B4F">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t>Transition planning will consider the pupil's academic, communication, social, emotional, sensory, medical and safeguarding needs.</w:t>
      </w:r>
    </w:p>
    <w:p w14:paraId="2F2E0F78" w14:textId="77777777" w:rsidR="00D14B4F" w:rsidRPr="00D14B4F" w:rsidRDefault="00D14B4F" w:rsidP="00D14B4F">
      <w:pPr>
        <w:suppressAutoHyphens w:val="0"/>
        <w:spacing w:before="100" w:beforeAutospacing="1" w:after="100" w:afterAutospacing="1" w:line="240" w:lineRule="auto"/>
        <w:ind w:leftChars="0" w:left="0" w:firstLineChars="0" w:firstLine="0"/>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lastRenderedPageBreak/>
        <w:t>Where a pupil has an EHC plan, transition arrangements will be incorporated into the statutory review process where appropriate.</w:t>
      </w:r>
    </w:p>
    <w:p w14:paraId="15142EE3" w14:textId="77777777" w:rsidR="00D14B4F" w:rsidRPr="00D14B4F" w:rsidRDefault="00D14B4F" w:rsidP="00D14B4F">
      <w:pPr>
        <w:suppressAutoHyphens w:val="0"/>
        <w:spacing w:before="100" w:beforeAutospacing="1" w:after="100" w:afterAutospacing="1" w:line="240" w:lineRule="auto"/>
        <w:ind w:leftChars="0" w:left="0" w:firstLineChars="0" w:hanging="2"/>
        <w:textDirection w:val="lrTb"/>
        <w:textAlignment w:val="auto"/>
        <w:outlineLvl w:val="9"/>
        <w:rPr>
          <w:rFonts w:eastAsia="Times New Roman"/>
          <w:position w:val="0"/>
          <w:szCs w:val="20"/>
          <w:lang w:val="en-GB" w:eastAsia="en-GB"/>
        </w:rPr>
      </w:pPr>
      <w:r w:rsidRPr="00D14B4F">
        <w:rPr>
          <w:rFonts w:eastAsia="Times New Roman"/>
          <w:position w:val="0"/>
          <w:szCs w:val="20"/>
          <w:lang w:val="en-GB" w:eastAsia="en-GB"/>
        </w:rPr>
        <w:t>Additional visits, visual information, social stories, meetings with parents and receiving staff, and other reasonable adjustments will be considered according to individual need.</w:t>
      </w:r>
    </w:p>
    <w:p w14:paraId="626AE1A1" w14:textId="77777777" w:rsidR="00D14B4F" w:rsidRDefault="00D14B4F">
      <w:pPr>
        <w:pStyle w:val="Heading1"/>
        <w:ind w:left="1" w:hanging="3"/>
        <w:rPr>
          <w:color w:val="0070C0"/>
        </w:rPr>
      </w:pPr>
    </w:p>
    <w:p w14:paraId="1C396DA6" w14:textId="33F53E7C" w:rsidR="00FF6E27" w:rsidRDefault="00D14B4F">
      <w:pPr>
        <w:pStyle w:val="Heading1"/>
        <w:ind w:left="1" w:hanging="3"/>
        <w:rPr>
          <w:color w:val="0070C0"/>
        </w:rPr>
      </w:pPr>
      <w:r>
        <w:rPr>
          <w:color w:val="0070C0"/>
        </w:rPr>
        <w:t xml:space="preserve">13. </w:t>
      </w:r>
      <w:r w:rsidR="00BD18D2">
        <w:rPr>
          <w:color w:val="0070C0"/>
        </w:rPr>
        <w:t>Links with external professional agencies</w:t>
      </w:r>
    </w:p>
    <w:p w14:paraId="62304402" w14:textId="77777777" w:rsidR="00FF6E27" w:rsidRDefault="00BD18D2">
      <w:pPr>
        <w:pBdr>
          <w:top w:val="nil"/>
          <w:left w:val="nil"/>
          <w:bottom w:val="nil"/>
          <w:right w:val="nil"/>
          <w:between w:val="nil"/>
        </w:pBdr>
        <w:spacing w:line="240" w:lineRule="auto"/>
        <w:ind w:left="0" w:hanging="2"/>
        <w:rPr>
          <w:color w:val="000000"/>
          <w:szCs w:val="20"/>
        </w:rPr>
      </w:pPr>
      <w:bookmarkStart w:id="37" w:name="_heading=h.nmf14n" w:colFirst="0" w:colLast="0"/>
      <w:bookmarkEnd w:id="37"/>
      <w:r>
        <w:rPr>
          <w:color w:val="000000"/>
          <w:szCs w:val="20"/>
        </w:rPr>
        <w:t>The school recognises that it won’t be able to meet all the needs of every pupil. Whenever necessary the school will work with external support services such as:</w:t>
      </w:r>
    </w:p>
    <w:p w14:paraId="70ADDE3C"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Speech and language therapists</w:t>
      </w:r>
    </w:p>
    <w:p w14:paraId="59339802"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Specialist teachers or support services provided by the local authority SEND team</w:t>
      </w:r>
    </w:p>
    <w:p w14:paraId="2B5B7A71"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Educational psychologists</w:t>
      </w:r>
    </w:p>
    <w:p w14:paraId="6F75023C"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Occupational therapists or physiotherapists</w:t>
      </w:r>
    </w:p>
    <w:p w14:paraId="76E3B90C"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General practitioners or paediatricians</w:t>
      </w:r>
    </w:p>
    <w:p w14:paraId="193EE7F0"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bookmarkStart w:id="38" w:name="_heading=h.37m2jsg" w:colFirst="0" w:colLast="0"/>
      <w:bookmarkEnd w:id="38"/>
      <w:r>
        <w:rPr>
          <w:color w:val="000000"/>
          <w:szCs w:val="20"/>
        </w:rPr>
        <w:t>School nurses</w:t>
      </w:r>
    </w:p>
    <w:p w14:paraId="1D54AF4B"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Child and adolescent mental health services (CAMHS) or CYPS</w:t>
      </w:r>
    </w:p>
    <w:p w14:paraId="54D58033"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Primary mental health team</w:t>
      </w:r>
    </w:p>
    <w:p w14:paraId="1DA407F6" w14:textId="77777777" w:rsidR="00FF6E27" w:rsidRDefault="00BD18D2">
      <w:pPr>
        <w:numPr>
          <w:ilvl w:val="0"/>
          <w:numId w:val="7"/>
        </w:numPr>
        <w:pBdr>
          <w:top w:val="nil"/>
          <w:left w:val="nil"/>
          <w:bottom w:val="nil"/>
          <w:right w:val="nil"/>
          <w:between w:val="nil"/>
        </w:pBdr>
        <w:spacing w:line="240" w:lineRule="auto"/>
        <w:ind w:left="0" w:hanging="2"/>
        <w:rPr>
          <w:color w:val="000000"/>
          <w:szCs w:val="20"/>
        </w:rPr>
      </w:pPr>
      <w:r>
        <w:rPr>
          <w:color w:val="000000"/>
          <w:szCs w:val="20"/>
        </w:rPr>
        <w:t>Education welfare officers</w:t>
      </w:r>
    </w:p>
    <w:p w14:paraId="38D21D44" w14:textId="66A41220" w:rsidR="00FF6E27" w:rsidRDefault="00BD18D2">
      <w:pPr>
        <w:numPr>
          <w:ilvl w:val="0"/>
          <w:numId w:val="7"/>
        </w:numPr>
        <w:pBdr>
          <w:top w:val="nil"/>
          <w:left w:val="nil"/>
          <w:bottom w:val="nil"/>
          <w:right w:val="nil"/>
          <w:between w:val="nil"/>
        </w:pBdr>
        <w:spacing w:line="240" w:lineRule="auto"/>
        <w:ind w:left="0" w:hanging="2"/>
        <w:rPr>
          <w:color w:val="000000"/>
          <w:szCs w:val="20"/>
        </w:rPr>
      </w:pPr>
      <w:bookmarkStart w:id="39" w:name="_heading=h.1mrcu09" w:colFirst="0" w:colLast="0"/>
      <w:bookmarkEnd w:id="39"/>
      <w:r>
        <w:rPr>
          <w:color w:val="000000"/>
          <w:szCs w:val="20"/>
        </w:rPr>
        <w:t>Social services</w:t>
      </w:r>
      <w:r w:rsidR="00D14B4F">
        <w:rPr>
          <w:color w:val="000000"/>
          <w:szCs w:val="20"/>
        </w:rPr>
        <w:t xml:space="preserve"> including family help</w:t>
      </w:r>
    </w:p>
    <w:p w14:paraId="04F236A7" w14:textId="39A9A33D" w:rsidR="00D14B4F" w:rsidRDefault="00D14B4F">
      <w:pPr>
        <w:numPr>
          <w:ilvl w:val="0"/>
          <w:numId w:val="7"/>
        </w:numPr>
        <w:pBdr>
          <w:top w:val="nil"/>
          <w:left w:val="nil"/>
          <w:bottom w:val="nil"/>
          <w:right w:val="nil"/>
          <w:between w:val="nil"/>
        </w:pBdr>
        <w:spacing w:line="240" w:lineRule="auto"/>
        <w:ind w:left="0" w:hanging="2"/>
        <w:rPr>
          <w:color w:val="000000"/>
          <w:szCs w:val="20"/>
        </w:rPr>
      </w:pPr>
      <w:r>
        <w:rPr>
          <w:color w:val="000000"/>
          <w:szCs w:val="20"/>
        </w:rPr>
        <w:t>SENDIASS</w:t>
      </w:r>
    </w:p>
    <w:p w14:paraId="3BE8203F" w14:textId="0FF79BC9" w:rsidR="00D14B4F" w:rsidRDefault="00D14B4F">
      <w:pPr>
        <w:numPr>
          <w:ilvl w:val="0"/>
          <w:numId w:val="7"/>
        </w:numPr>
        <w:pBdr>
          <w:top w:val="nil"/>
          <w:left w:val="nil"/>
          <w:bottom w:val="nil"/>
          <w:right w:val="nil"/>
          <w:between w:val="nil"/>
        </w:pBdr>
        <w:spacing w:line="240" w:lineRule="auto"/>
        <w:ind w:left="0" w:hanging="2"/>
        <w:rPr>
          <w:color w:val="000000"/>
          <w:szCs w:val="20"/>
        </w:rPr>
      </w:pPr>
      <w:r>
        <w:rPr>
          <w:color w:val="000000"/>
          <w:szCs w:val="20"/>
        </w:rPr>
        <w:t>Northumberland Local Offer/SEND Team</w:t>
      </w:r>
    </w:p>
    <w:p w14:paraId="29201FEC" w14:textId="70150CCE" w:rsidR="00D14B4F" w:rsidRDefault="00D14B4F">
      <w:pPr>
        <w:numPr>
          <w:ilvl w:val="0"/>
          <w:numId w:val="7"/>
        </w:numPr>
        <w:pBdr>
          <w:top w:val="nil"/>
          <w:left w:val="nil"/>
          <w:bottom w:val="nil"/>
          <w:right w:val="nil"/>
          <w:between w:val="nil"/>
        </w:pBdr>
        <w:spacing w:line="240" w:lineRule="auto"/>
        <w:ind w:left="0" w:hanging="2"/>
        <w:rPr>
          <w:color w:val="000000"/>
          <w:szCs w:val="20"/>
        </w:rPr>
      </w:pPr>
      <w:r>
        <w:rPr>
          <w:color w:val="000000"/>
          <w:szCs w:val="20"/>
        </w:rPr>
        <w:t>Specialist sensory services</w:t>
      </w:r>
    </w:p>
    <w:p w14:paraId="729921DC" w14:textId="77777777" w:rsidR="00D14B4F" w:rsidRDefault="00D14B4F" w:rsidP="00D14B4F">
      <w:pPr>
        <w:pBdr>
          <w:top w:val="nil"/>
          <w:left w:val="nil"/>
          <w:bottom w:val="nil"/>
          <w:right w:val="nil"/>
          <w:between w:val="nil"/>
        </w:pBdr>
        <w:spacing w:line="240" w:lineRule="auto"/>
        <w:ind w:leftChars="0" w:left="0" w:firstLineChars="0" w:firstLine="0"/>
        <w:rPr>
          <w:color w:val="000000"/>
          <w:szCs w:val="20"/>
        </w:rPr>
      </w:pPr>
    </w:p>
    <w:p w14:paraId="02471C35" w14:textId="77777777" w:rsidR="00D14B4F" w:rsidRDefault="00D14B4F" w:rsidP="00D14B4F">
      <w:pPr>
        <w:pStyle w:val="Heading1"/>
        <w:ind w:leftChars="0" w:left="0" w:firstLineChars="0" w:firstLine="0"/>
        <w:rPr>
          <w:color w:val="0070C0"/>
        </w:rPr>
      </w:pPr>
      <w:bookmarkStart w:id="40" w:name="_heading=h.46r0co2" w:colFirst="0" w:colLast="0"/>
      <w:bookmarkEnd w:id="40"/>
    </w:p>
    <w:p w14:paraId="6FB99CAE" w14:textId="395EBB60" w:rsidR="00FF6E27" w:rsidRDefault="00D14B4F" w:rsidP="00D14B4F">
      <w:pPr>
        <w:pStyle w:val="Heading1"/>
        <w:ind w:leftChars="0" w:left="0" w:firstLineChars="0" w:firstLine="0"/>
        <w:rPr>
          <w:color w:val="0070C0"/>
        </w:rPr>
      </w:pPr>
      <w:r>
        <w:rPr>
          <w:color w:val="0070C0"/>
        </w:rPr>
        <w:t>14</w:t>
      </w:r>
      <w:r w:rsidR="00BD18D2">
        <w:rPr>
          <w:color w:val="0070C0"/>
        </w:rPr>
        <w:t xml:space="preserve">. Admission and accessibility arrangements </w:t>
      </w:r>
    </w:p>
    <w:p w14:paraId="25746E14" w14:textId="00EDA140" w:rsidR="00F82A9E" w:rsidRDefault="00F82A9E" w:rsidP="00F82A9E">
      <w:pPr>
        <w:pBdr>
          <w:top w:val="nil"/>
          <w:left w:val="nil"/>
          <w:bottom w:val="nil"/>
          <w:right w:val="nil"/>
          <w:between w:val="nil"/>
        </w:pBdr>
        <w:spacing w:after="240" w:line="259" w:lineRule="auto"/>
        <w:ind w:left="0" w:hanging="2"/>
        <w:rPr>
          <w:color w:val="000000"/>
          <w:szCs w:val="20"/>
        </w:rPr>
      </w:pPr>
      <w:bookmarkStart w:id="41" w:name="_heading=h.2lwamvv" w:colFirst="0" w:colLast="0"/>
      <w:bookmarkEnd w:id="41"/>
      <w:r>
        <w:t>The school's Accessibility Plan sets out how the school will increase access for disabled pupils to the curriculum, the physical environment and information. SEND and disability considerations will be incorporated into school improvement, curriculum planning, educational visits, communication and the development of the school environment.</w:t>
      </w:r>
    </w:p>
    <w:p w14:paraId="3A97B4E8" w14:textId="56235B5A" w:rsidR="00F82A9E" w:rsidRDefault="00BD18D2" w:rsidP="00F82A9E">
      <w:pPr>
        <w:pBdr>
          <w:top w:val="nil"/>
          <w:left w:val="nil"/>
          <w:bottom w:val="nil"/>
          <w:right w:val="nil"/>
          <w:between w:val="nil"/>
        </w:pBdr>
        <w:spacing w:after="240" w:line="259" w:lineRule="auto"/>
        <w:ind w:left="0" w:hanging="2"/>
        <w:rPr>
          <w:color w:val="0070C0"/>
          <w:szCs w:val="20"/>
        </w:rPr>
      </w:pPr>
      <w:r>
        <w:rPr>
          <w:color w:val="000000"/>
          <w:szCs w:val="20"/>
        </w:rPr>
        <w:t xml:space="preserve">Please refer to our admissions policy and accessibility plan – both of which can be found on our school </w:t>
      </w:r>
      <w:r>
        <w:rPr>
          <w:color w:val="0070C0"/>
          <w:szCs w:val="20"/>
        </w:rPr>
        <w:t xml:space="preserve">website.   </w:t>
      </w:r>
    </w:p>
    <w:p w14:paraId="30955B32" w14:textId="77777777" w:rsidR="00D14B4F" w:rsidRDefault="00D14B4F">
      <w:pPr>
        <w:pStyle w:val="Heading1"/>
        <w:ind w:left="1" w:hanging="3"/>
        <w:rPr>
          <w:color w:val="0070C0"/>
        </w:rPr>
      </w:pPr>
      <w:bookmarkStart w:id="42" w:name="_heading=h.111kx3o" w:colFirst="0" w:colLast="0"/>
      <w:bookmarkEnd w:id="42"/>
    </w:p>
    <w:p w14:paraId="69BA7AAB" w14:textId="7D11D7EB" w:rsidR="00FF6E27" w:rsidRDefault="00BD18D2">
      <w:pPr>
        <w:pStyle w:val="Heading1"/>
        <w:ind w:left="1" w:hanging="3"/>
        <w:rPr>
          <w:color w:val="0070C0"/>
        </w:rPr>
      </w:pPr>
      <w:r>
        <w:rPr>
          <w:color w:val="0070C0"/>
        </w:rPr>
        <w:t>1</w:t>
      </w:r>
      <w:r w:rsidR="00D14B4F">
        <w:rPr>
          <w:color w:val="0070C0"/>
        </w:rPr>
        <w:t>5</w:t>
      </w:r>
      <w:r>
        <w:rPr>
          <w:color w:val="0070C0"/>
        </w:rPr>
        <w:t xml:space="preserve">. Complaints about SEND provision </w:t>
      </w:r>
    </w:p>
    <w:p w14:paraId="3200EE0E" w14:textId="77777777" w:rsidR="00FF6E27" w:rsidRDefault="00BD18D2">
      <w:pPr>
        <w:ind w:left="0" w:hanging="2"/>
      </w:pPr>
      <w:r>
        <w:t>Where parents have concerns about our school’s SEND provision, they should first raise their concerns informally with the SENDCo. We will try to resolve the complaint informally in the first instance. If this does not resolve their concerns, parents are welcome to submit their complaint formally.</w:t>
      </w:r>
    </w:p>
    <w:p w14:paraId="68B95332" w14:textId="77777777" w:rsidR="00FF6E27" w:rsidRDefault="00BD18D2">
      <w:pPr>
        <w:ind w:left="0" w:hanging="2"/>
      </w:pPr>
      <w:bookmarkStart w:id="43" w:name="_heading=h.3l18frh" w:colFirst="0" w:colLast="0"/>
      <w:bookmarkEnd w:id="43"/>
      <w:r>
        <w:t xml:space="preserve">Formal complaints about SEND provision in our school should be made to the Headteacher in the first instance. They will be handled in line with the school’s complaints policy.  </w:t>
      </w:r>
    </w:p>
    <w:p w14:paraId="28B98347" w14:textId="77777777" w:rsidR="00FF6E27" w:rsidRDefault="00FF6E27">
      <w:pPr>
        <w:pBdr>
          <w:top w:val="nil"/>
          <w:left w:val="nil"/>
          <w:bottom w:val="nil"/>
          <w:right w:val="nil"/>
          <w:between w:val="nil"/>
        </w:pBdr>
        <w:spacing w:line="240" w:lineRule="auto"/>
        <w:ind w:left="0" w:hanging="2"/>
        <w:rPr>
          <w:color w:val="000000"/>
          <w:szCs w:val="20"/>
        </w:rPr>
      </w:pPr>
    </w:p>
    <w:sectPr w:rsidR="00FF6E27">
      <w:headerReference w:type="even" r:id="rId9"/>
      <w:headerReference w:type="default" r:id="rId10"/>
      <w:footerReference w:type="default" r:id="rId11"/>
      <w:headerReference w:type="first" r:id="rId12"/>
      <w:footerReference w:type="first" r:id="rId13"/>
      <w:pgSz w:w="11900" w:h="16840"/>
      <w:pgMar w:top="992" w:right="1077" w:bottom="1701" w:left="1077" w:header="567"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B75AD" w14:textId="77777777" w:rsidR="009649F8" w:rsidRDefault="009649F8">
      <w:pPr>
        <w:spacing w:after="0" w:line="240" w:lineRule="auto"/>
        <w:ind w:left="0" w:hanging="2"/>
      </w:pPr>
      <w:r>
        <w:separator/>
      </w:r>
    </w:p>
  </w:endnote>
  <w:endnote w:type="continuationSeparator" w:id="0">
    <w:p w14:paraId="3752C8C4" w14:textId="77777777" w:rsidR="009649F8" w:rsidRDefault="009649F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11A2A" w14:textId="77777777" w:rsidR="00FF6E27" w:rsidRDefault="00BD18D2">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sidR="00201BBC">
      <w:rPr>
        <w:noProof/>
        <w:color w:val="000000"/>
        <w:sz w:val="16"/>
        <w:szCs w:val="16"/>
      </w:rPr>
      <w:t>1</w:t>
    </w:r>
    <w:r>
      <w:rPr>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9220F" w14:textId="77777777" w:rsidR="00FF6E27" w:rsidRDefault="00FF6E27">
    <w:pPr>
      <w:widowControl w:val="0"/>
      <w:pBdr>
        <w:top w:val="nil"/>
        <w:left w:val="nil"/>
        <w:bottom w:val="nil"/>
        <w:right w:val="nil"/>
        <w:between w:val="nil"/>
      </w:pBdr>
      <w:spacing w:after="0" w:line="276" w:lineRule="auto"/>
      <w:ind w:left="0" w:hanging="2"/>
    </w:pPr>
  </w:p>
  <w:tbl>
    <w:tblPr>
      <w:tblStyle w:val="a1"/>
      <w:tblW w:w="9781" w:type="dxa"/>
      <w:tblBorders>
        <w:top w:val="single" w:sz="8" w:space="0" w:color="FF1F64"/>
        <w:left w:val="nil"/>
        <w:bottom w:val="nil"/>
        <w:right w:val="nil"/>
        <w:insideH w:val="nil"/>
        <w:insideV w:val="nil"/>
      </w:tblBorders>
      <w:tblLayout w:type="fixed"/>
      <w:tblLook w:val="0000" w:firstRow="0" w:lastRow="0" w:firstColumn="0" w:lastColumn="0" w:noHBand="0" w:noVBand="0"/>
    </w:tblPr>
    <w:tblGrid>
      <w:gridCol w:w="6379"/>
      <w:gridCol w:w="3402"/>
    </w:tblGrid>
    <w:tr w:rsidR="00FF6E27" w14:paraId="51406038" w14:textId="77777777">
      <w:tc>
        <w:tcPr>
          <w:tcW w:w="6379" w:type="dxa"/>
        </w:tcPr>
        <w:p w14:paraId="502C6AE5" w14:textId="77777777" w:rsidR="00FF6E27" w:rsidRDefault="00BD18D2">
          <w:pPr>
            <w:shd w:val="clear" w:color="auto" w:fill="FFFFFF"/>
            <w:ind w:left="0" w:hanging="2"/>
            <w:rPr>
              <w:color w:val="808080"/>
              <w:sz w:val="16"/>
              <w:szCs w:val="16"/>
            </w:rPr>
          </w:pPr>
          <w:r>
            <w:rPr>
              <w:color w:val="808080"/>
              <w:sz w:val="16"/>
              <w:szCs w:val="16"/>
            </w:rPr>
            <w:t>© The Key Support Services Ltd | For terms of use, visit </w:t>
          </w:r>
          <w:hyperlink r:id="rId1">
            <w:r>
              <w:rPr>
                <w:color w:val="808080"/>
                <w:sz w:val="16"/>
                <w:szCs w:val="16"/>
                <w:u w:val="single"/>
              </w:rPr>
              <w:t>thekeysupport.com/terms</w:t>
            </w:r>
          </w:hyperlink>
        </w:p>
      </w:tc>
      <w:tc>
        <w:tcPr>
          <w:tcW w:w="3402" w:type="dxa"/>
        </w:tcPr>
        <w:p w14:paraId="530DBE0A" w14:textId="77777777" w:rsidR="00FF6E27" w:rsidRDefault="00FF6E27">
          <w:pPr>
            <w:shd w:val="clear" w:color="auto" w:fill="FFFFFF"/>
            <w:ind w:left="0" w:hanging="2"/>
            <w:rPr>
              <w:color w:val="BFBFBF"/>
              <w:sz w:val="17"/>
              <w:szCs w:val="17"/>
            </w:rPr>
          </w:pPr>
        </w:p>
      </w:tc>
    </w:tr>
  </w:tbl>
  <w:p w14:paraId="2DB83556" w14:textId="77777777" w:rsidR="00FF6E27" w:rsidRDefault="00BD18D2">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F251F" w14:textId="77777777" w:rsidR="009649F8" w:rsidRDefault="009649F8">
      <w:pPr>
        <w:spacing w:after="0" w:line="240" w:lineRule="auto"/>
        <w:ind w:left="0" w:hanging="2"/>
      </w:pPr>
      <w:r>
        <w:separator/>
      </w:r>
    </w:p>
  </w:footnote>
  <w:footnote w:type="continuationSeparator" w:id="0">
    <w:p w14:paraId="61182C9B" w14:textId="77777777" w:rsidR="009649F8" w:rsidRDefault="009649F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9473" w14:textId="77777777" w:rsidR="00FF6E27" w:rsidRDefault="00BD18D2">
    <w:pPr>
      <w:ind w:left="0" w:hanging="2"/>
    </w:pPr>
    <w:r>
      <w:rPr>
        <w:noProof/>
      </w:rPr>
      <w:drawing>
        <wp:anchor distT="0" distB="0" distL="0" distR="0" simplePos="0" relativeHeight="251657216" behindDoc="1" locked="0" layoutInCell="1" hidden="0" allowOverlap="1" wp14:anchorId="2234592D" wp14:editId="4D4DD117">
          <wp:simplePos x="0" y="0"/>
          <wp:positionH relativeFrom="leftMargin">
            <wp:align>center</wp:align>
          </wp:positionH>
          <wp:positionV relativeFrom="topMargin">
            <wp:align>center</wp:align>
          </wp:positionV>
          <wp:extent cx="7558405" cy="10695940"/>
          <wp:effectExtent l="0" t="0" r="0" b="0"/>
          <wp:wrapNone/>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9649F8">
      <w:pict w14:anchorId="3D5B2C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2"/>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ADD0E" w14:textId="77777777" w:rsidR="00FF6E27" w:rsidRDefault="00FF6E27">
    <w:pPr>
      <w:ind w:left="0" w:hanging="2"/>
    </w:pPr>
  </w:p>
  <w:p w14:paraId="12EF253A" w14:textId="77777777" w:rsidR="00FF6E27" w:rsidRDefault="00FF6E27">
    <w:pPr>
      <w:ind w:left="0" w:hanging="2"/>
    </w:pPr>
  </w:p>
  <w:p w14:paraId="7B73CBF4" w14:textId="77777777" w:rsidR="00FF6E27" w:rsidRDefault="00FF6E27">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FE2E8" w14:textId="77777777" w:rsidR="00FF6E27" w:rsidRDefault="00FF6E27">
    <w:pPr>
      <w:ind w:left="0" w:hanging="2"/>
    </w:pPr>
  </w:p>
  <w:p w14:paraId="2CA09A13" w14:textId="77777777" w:rsidR="00FF6E27" w:rsidRDefault="00FF6E27">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6904"/>
    <w:multiLevelType w:val="multilevel"/>
    <w:tmpl w:val="F208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39D9"/>
    <w:multiLevelType w:val="multilevel"/>
    <w:tmpl w:val="E63A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61FE9"/>
    <w:multiLevelType w:val="multilevel"/>
    <w:tmpl w:val="CE02C8A4"/>
    <w:lvl w:ilvl="0">
      <w:start w:val="1"/>
      <w:numFmt w:val="decimal"/>
      <w:pStyle w:val="8DONTs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1B34C2"/>
    <w:multiLevelType w:val="multilevel"/>
    <w:tmpl w:val="F9D031DA"/>
    <w:lvl w:ilvl="0">
      <w:start w:val="1"/>
      <w:numFmt w:val="bullet"/>
      <w:lvlText w:val="●"/>
      <w:lvlJc w:val="left"/>
      <w:pPr>
        <w:ind w:left="340" w:hanging="170"/>
      </w:pPr>
      <w:rPr>
        <w:rFonts w:ascii="Noto Sans Symbols" w:eastAsia="Noto Sans Symbols" w:hAnsi="Noto Sans Symbols" w:cs="Noto Sans Symbols"/>
        <w:color w:val="000000"/>
        <w:sz w:val="20"/>
        <w:szCs w:val="2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4" w15:restartNumberingAfterBreak="0">
    <w:nsid w:val="1B5A7FA1"/>
    <w:multiLevelType w:val="multilevel"/>
    <w:tmpl w:val="1DCED5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F390FA1"/>
    <w:multiLevelType w:val="multilevel"/>
    <w:tmpl w:val="6EDE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56CDB"/>
    <w:multiLevelType w:val="multilevel"/>
    <w:tmpl w:val="C5EA1A9C"/>
    <w:lvl w:ilvl="0">
      <w:start w:val="1"/>
      <w:numFmt w:val="bullet"/>
      <w:lvlText w:val="●"/>
      <w:lvlJc w:val="left"/>
      <w:pPr>
        <w:ind w:left="775" w:hanging="360"/>
      </w:pPr>
      <w:rPr>
        <w:rFonts w:ascii="Noto Sans Symbols" w:eastAsia="Noto Sans Symbols" w:hAnsi="Noto Sans Symbols" w:cs="Noto Sans Symbols"/>
        <w:vertAlign w:val="baseline"/>
      </w:rPr>
    </w:lvl>
    <w:lvl w:ilvl="1">
      <w:start w:val="1"/>
      <w:numFmt w:val="bullet"/>
      <w:lvlText w:val="o"/>
      <w:lvlJc w:val="left"/>
      <w:pPr>
        <w:ind w:left="1495" w:hanging="360"/>
      </w:pPr>
      <w:rPr>
        <w:rFonts w:ascii="Courier New" w:eastAsia="Courier New" w:hAnsi="Courier New" w:cs="Courier New"/>
        <w:vertAlign w:val="baseline"/>
      </w:rPr>
    </w:lvl>
    <w:lvl w:ilvl="2">
      <w:start w:val="1"/>
      <w:numFmt w:val="bullet"/>
      <w:lvlText w:val="▪"/>
      <w:lvlJc w:val="left"/>
      <w:pPr>
        <w:ind w:left="2215" w:hanging="360"/>
      </w:pPr>
      <w:rPr>
        <w:rFonts w:ascii="Noto Sans Symbols" w:eastAsia="Noto Sans Symbols" w:hAnsi="Noto Sans Symbols" w:cs="Noto Sans Symbols"/>
        <w:vertAlign w:val="baseline"/>
      </w:rPr>
    </w:lvl>
    <w:lvl w:ilvl="3">
      <w:start w:val="1"/>
      <w:numFmt w:val="bullet"/>
      <w:lvlText w:val="●"/>
      <w:lvlJc w:val="left"/>
      <w:pPr>
        <w:ind w:left="2935" w:hanging="360"/>
      </w:pPr>
      <w:rPr>
        <w:rFonts w:ascii="Noto Sans Symbols" w:eastAsia="Noto Sans Symbols" w:hAnsi="Noto Sans Symbols" w:cs="Noto Sans Symbols"/>
        <w:vertAlign w:val="baseline"/>
      </w:rPr>
    </w:lvl>
    <w:lvl w:ilvl="4">
      <w:start w:val="1"/>
      <w:numFmt w:val="bullet"/>
      <w:lvlText w:val="o"/>
      <w:lvlJc w:val="left"/>
      <w:pPr>
        <w:ind w:left="3655" w:hanging="360"/>
      </w:pPr>
      <w:rPr>
        <w:rFonts w:ascii="Courier New" w:eastAsia="Courier New" w:hAnsi="Courier New" w:cs="Courier New"/>
        <w:vertAlign w:val="baseline"/>
      </w:rPr>
    </w:lvl>
    <w:lvl w:ilvl="5">
      <w:start w:val="1"/>
      <w:numFmt w:val="bullet"/>
      <w:lvlText w:val="▪"/>
      <w:lvlJc w:val="left"/>
      <w:pPr>
        <w:ind w:left="4375" w:hanging="360"/>
      </w:pPr>
      <w:rPr>
        <w:rFonts w:ascii="Noto Sans Symbols" w:eastAsia="Noto Sans Symbols" w:hAnsi="Noto Sans Symbols" w:cs="Noto Sans Symbols"/>
        <w:vertAlign w:val="baseline"/>
      </w:rPr>
    </w:lvl>
    <w:lvl w:ilvl="6">
      <w:start w:val="1"/>
      <w:numFmt w:val="bullet"/>
      <w:lvlText w:val="●"/>
      <w:lvlJc w:val="left"/>
      <w:pPr>
        <w:ind w:left="5095" w:hanging="360"/>
      </w:pPr>
      <w:rPr>
        <w:rFonts w:ascii="Noto Sans Symbols" w:eastAsia="Noto Sans Symbols" w:hAnsi="Noto Sans Symbols" w:cs="Noto Sans Symbols"/>
        <w:vertAlign w:val="baseline"/>
      </w:rPr>
    </w:lvl>
    <w:lvl w:ilvl="7">
      <w:start w:val="1"/>
      <w:numFmt w:val="bullet"/>
      <w:lvlText w:val="o"/>
      <w:lvlJc w:val="left"/>
      <w:pPr>
        <w:ind w:left="5815" w:hanging="360"/>
      </w:pPr>
      <w:rPr>
        <w:rFonts w:ascii="Courier New" w:eastAsia="Courier New" w:hAnsi="Courier New" w:cs="Courier New"/>
        <w:vertAlign w:val="baseline"/>
      </w:rPr>
    </w:lvl>
    <w:lvl w:ilvl="8">
      <w:start w:val="1"/>
      <w:numFmt w:val="bullet"/>
      <w:lvlText w:val="▪"/>
      <w:lvlJc w:val="left"/>
      <w:pPr>
        <w:ind w:left="6535" w:hanging="360"/>
      </w:pPr>
      <w:rPr>
        <w:rFonts w:ascii="Noto Sans Symbols" w:eastAsia="Noto Sans Symbols" w:hAnsi="Noto Sans Symbols" w:cs="Noto Sans Symbols"/>
        <w:vertAlign w:val="baseline"/>
      </w:rPr>
    </w:lvl>
  </w:abstractNum>
  <w:abstractNum w:abstractNumId="7" w15:restartNumberingAfterBreak="0">
    <w:nsid w:val="36CC7A62"/>
    <w:multiLevelType w:val="multilevel"/>
    <w:tmpl w:val="8F9A7F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43170AFB"/>
    <w:multiLevelType w:val="multilevel"/>
    <w:tmpl w:val="C554C9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328066E"/>
    <w:multiLevelType w:val="multilevel"/>
    <w:tmpl w:val="D27A4D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A5F61FD"/>
    <w:multiLevelType w:val="multilevel"/>
    <w:tmpl w:val="E6445A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5230511E"/>
    <w:multiLevelType w:val="hybridMultilevel"/>
    <w:tmpl w:val="4746A39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2" w15:restartNumberingAfterBreak="0">
    <w:nsid w:val="5654154E"/>
    <w:multiLevelType w:val="multilevel"/>
    <w:tmpl w:val="1A6E311C"/>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3" w15:restartNumberingAfterBreak="0">
    <w:nsid w:val="69105873"/>
    <w:multiLevelType w:val="multilevel"/>
    <w:tmpl w:val="E904D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4"/>
  </w:num>
  <w:num w:numId="4">
    <w:abstractNumId w:val="9"/>
  </w:num>
  <w:num w:numId="5">
    <w:abstractNumId w:val="7"/>
  </w:num>
  <w:num w:numId="6">
    <w:abstractNumId w:val="10"/>
  </w:num>
  <w:num w:numId="7">
    <w:abstractNumId w:val="6"/>
  </w:num>
  <w:num w:numId="8">
    <w:abstractNumId w:val="3"/>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0"/>
  </w:num>
  <w:num w:numId="19">
    <w:abstractNumId w:val="1"/>
  </w:num>
  <w:num w:numId="20">
    <w:abstractNumId w:val="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E27"/>
    <w:rsid w:val="00201BBC"/>
    <w:rsid w:val="007723B9"/>
    <w:rsid w:val="009649F8"/>
    <w:rsid w:val="00AE13A1"/>
    <w:rsid w:val="00BD18D2"/>
    <w:rsid w:val="00D14B4F"/>
    <w:rsid w:val="00F82A9E"/>
    <w:rsid w:val="00FF6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C6E181"/>
  <w15:docId w15:val="{F0B76088-618C-48ED-9FCB-8682A7C5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FF1F64"/>
      <w:sz w:val="28"/>
      <w:szCs w:val="36"/>
      <w:lang w:val="en-GB"/>
    </w:rPr>
  </w:style>
  <w:style w:type="paragraph" w:styleId="Heading2">
    <w:name w:val="heading 2"/>
    <w:basedOn w:val="2Subheadpink"/>
    <w:next w:val="Normal"/>
    <w:uiPriority w:val="9"/>
    <w:semiHidden/>
    <w:unhideWhenUsed/>
    <w:qFormat/>
    <w:pPr>
      <w:keepNext/>
      <w:keepLines/>
      <w:spacing w:before="120"/>
      <w:outlineLvl w:val="1"/>
    </w:pPr>
    <w:rPr>
      <w:color w:val="0D1C2F"/>
      <w:sz w:val="24"/>
      <w:szCs w:val="26"/>
    </w:rPr>
  </w:style>
  <w:style w:type="paragraph" w:styleId="Heading3">
    <w:name w:val="heading 3"/>
    <w:basedOn w:val="2Subheadpink"/>
    <w:next w:val="1bodycopy10pt"/>
    <w:uiPriority w:val="9"/>
    <w:semiHidden/>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uiPriority w:val="9"/>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FooterChar">
    <w:name w:val="Footer Char"/>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hanging="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hanging="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9"/>
      </w:numPr>
      <w:suppressAutoHyphens w:val="0"/>
      <w:ind w:left="-1" w:right="284" w:hanging="1"/>
    </w:pPr>
    <w:rPr>
      <w:b/>
      <w:sz w:val="24"/>
      <w:szCs w:val="20"/>
    </w:rPr>
  </w:style>
  <w:style w:type="paragraph" w:customStyle="1" w:styleId="7DOsbullet">
    <w:name w:val="7 DOs bullet"/>
    <w:basedOn w:val="Normal"/>
    <w:pPr>
      <w:tabs>
        <w:tab w:val="num" w:pos="720"/>
      </w:tabs>
      <w:ind w:right="284"/>
    </w:pPr>
    <w:rPr>
      <w:b/>
      <w:sz w:val="24"/>
      <w:szCs w:val="20"/>
    </w:rPr>
  </w:style>
  <w:style w:type="paragraph" w:customStyle="1" w:styleId="4Bulletedcopyblue">
    <w:name w:val="4 Bulleted copy blue"/>
    <w:basedOn w:val="Normal"/>
    <w:pPr>
      <w:tabs>
        <w:tab w:val="num" w:pos="720"/>
      </w:tabs>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tabs>
        <w:tab w:val="num" w:pos="720"/>
      </w:tabs>
      <w:ind w:right="567"/>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uiPriority w:val="22"/>
    <w:qFormat/>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hanging="1"/>
      <w:textDirection w:val="btLr"/>
      <w:textAlignment w:val="top"/>
      <w:outlineLvl w:val="0"/>
    </w:pPr>
    <w:rPr>
      <w:position w:val="-1"/>
      <w:sz w:val="28"/>
      <w:szCs w:val="28"/>
      <w:lang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right="850" w:hangingChars="1" w:hanging="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numbering" w:customStyle="1" w:styleId="CurrentList1">
    <w:name w:val="Current List1"/>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lang w:val="en-GB"/>
    </w:rPr>
  </w:style>
  <w:style w:type="character" w:customStyle="1" w:styleId="CommentTextChar">
    <w:name w:val="Comment Text Char"/>
    <w:rPr>
      <w:w w:val="100"/>
      <w:position w:val="-1"/>
      <w:effect w:val="none"/>
      <w:vertAlign w:val="baseline"/>
      <w:cs w:val="0"/>
      <w:em w:val="none"/>
      <w:lang w:eastAsia="en-US"/>
    </w:rPr>
  </w:style>
  <w:style w:type="paragraph" w:styleId="CommentSubject">
    <w:name w:val="annotation subject"/>
    <w:basedOn w:val="CommentText"/>
    <w:next w:val="CommentText"/>
    <w:qFormat/>
    <w:rPr>
      <w:b/>
      <w:bCs/>
      <w:lang w:val="en-US"/>
    </w:rPr>
  </w:style>
  <w:style w:type="character" w:customStyle="1" w:styleId="CommentSubjectChar">
    <w:name w:val="Comment Subject Char"/>
    <w:rPr>
      <w:b/>
      <w:bCs/>
      <w:w w:val="100"/>
      <w:position w:val="-1"/>
      <w:effect w:val="none"/>
      <w:vertAlign w:val="baseline"/>
      <w:cs w:val="0"/>
      <w:em w:val="none"/>
      <w:lang w:val="en-US" w:eastAsia="en-US"/>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customStyle="1" w:styleId="1bodycopy">
    <w:name w:val="1 body copy"/>
    <w:basedOn w:val="Normal"/>
  </w:style>
  <w:style w:type="character" w:customStyle="1" w:styleId="1bodycopyChar">
    <w:name w:val="1 body copy Char"/>
    <w:rPr>
      <w:w w:val="100"/>
      <w:position w:val="-1"/>
      <w:szCs w:val="24"/>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57" w:type="dxa"/>
        <w:bottom w:w="57" w:type="dxa"/>
      </w:tblCellMar>
    </w:tblPr>
  </w:style>
  <w:style w:type="table" w:customStyle="1" w:styleId="a1">
    <w:basedOn w:val="TableNormal"/>
    <w:tblPr>
      <w:tblStyleRowBandSize w:val="1"/>
      <w:tblStyleColBandSize w:val="1"/>
      <w:tblCellMar>
        <w:top w:w="142" w:type="dxa"/>
        <w:left w:w="0" w:type="dxa"/>
        <w:right w:w="0" w:type="dxa"/>
      </w:tblCellMar>
    </w:tblPr>
  </w:style>
  <w:style w:type="paragraph" w:customStyle="1" w:styleId="pdq2pgselectionanchorcontainer">
    <w:name w:val="pdq2pg_selectionanchorcontainer"/>
    <w:basedOn w:val="Normal"/>
    <w:rsid w:val="00201BB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 w:type="paragraph" w:customStyle="1" w:styleId="isselectedend">
    <w:name w:val="isselectedend"/>
    <w:basedOn w:val="Normal"/>
    <w:rsid w:val="00201BB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90759">
      <w:bodyDiv w:val="1"/>
      <w:marLeft w:val="0"/>
      <w:marRight w:val="0"/>
      <w:marTop w:val="0"/>
      <w:marBottom w:val="0"/>
      <w:divBdr>
        <w:top w:val="none" w:sz="0" w:space="0" w:color="auto"/>
        <w:left w:val="none" w:sz="0" w:space="0" w:color="auto"/>
        <w:bottom w:val="none" w:sz="0" w:space="0" w:color="auto"/>
        <w:right w:val="none" w:sz="0" w:space="0" w:color="auto"/>
      </w:divBdr>
    </w:div>
    <w:div w:id="227420074">
      <w:bodyDiv w:val="1"/>
      <w:marLeft w:val="0"/>
      <w:marRight w:val="0"/>
      <w:marTop w:val="0"/>
      <w:marBottom w:val="0"/>
      <w:divBdr>
        <w:top w:val="none" w:sz="0" w:space="0" w:color="auto"/>
        <w:left w:val="none" w:sz="0" w:space="0" w:color="auto"/>
        <w:bottom w:val="none" w:sz="0" w:space="0" w:color="auto"/>
        <w:right w:val="none" w:sz="0" w:space="0" w:color="auto"/>
      </w:divBdr>
    </w:div>
    <w:div w:id="299380771">
      <w:bodyDiv w:val="1"/>
      <w:marLeft w:val="0"/>
      <w:marRight w:val="0"/>
      <w:marTop w:val="0"/>
      <w:marBottom w:val="0"/>
      <w:divBdr>
        <w:top w:val="none" w:sz="0" w:space="0" w:color="auto"/>
        <w:left w:val="none" w:sz="0" w:space="0" w:color="auto"/>
        <w:bottom w:val="none" w:sz="0" w:space="0" w:color="auto"/>
        <w:right w:val="none" w:sz="0" w:space="0" w:color="auto"/>
      </w:divBdr>
    </w:div>
    <w:div w:id="816722668">
      <w:bodyDiv w:val="1"/>
      <w:marLeft w:val="0"/>
      <w:marRight w:val="0"/>
      <w:marTop w:val="0"/>
      <w:marBottom w:val="0"/>
      <w:divBdr>
        <w:top w:val="none" w:sz="0" w:space="0" w:color="auto"/>
        <w:left w:val="none" w:sz="0" w:space="0" w:color="auto"/>
        <w:bottom w:val="none" w:sz="0" w:space="0" w:color="auto"/>
        <w:right w:val="none" w:sz="0" w:space="0" w:color="auto"/>
      </w:divBdr>
      <w:divsChild>
        <w:div w:id="1469394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096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5072091">
      <w:bodyDiv w:val="1"/>
      <w:marLeft w:val="0"/>
      <w:marRight w:val="0"/>
      <w:marTop w:val="0"/>
      <w:marBottom w:val="0"/>
      <w:divBdr>
        <w:top w:val="none" w:sz="0" w:space="0" w:color="auto"/>
        <w:left w:val="none" w:sz="0" w:space="0" w:color="auto"/>
        <w:bottom w:val="none" w:sz="0" w:space="0" w:color="auto"/>
        <w:right w:val="none" w:sz="0" w:space="0" w:color="auto"/>
      </w:divBdr>
    </w:div>
    <w:div w:id="991830810">
      <w:bodyDiv w:val="1"/>
      <w:marLeft w:val="0"/>
      <w:marRight w:val="0"/>
      <w:marTop w:val="0"/>
      <w:marBottom w:val="0"/>
      <w:divBdr>
        <w:top w:val="none" w:sz="0" w:space="0" w:color="auto"/>
        <w:left w:val="none" w:sz="0" w:space="0" w:color="auto"/>
        <w:bottom w:val="none" w:sz="0" w:space="0" w:color="auto"/>
        <w:right w:val="none" w:sz="0" w:space="0" w:color="auto"/>
      </w:divBdr>
    </w:div>
    <w:div w:id="1020622578">
      <w:bodyDiv w:val="1"/>
      <w:marLeft w:val="0"/>
      <w:marRight w:val="0"/>
      <w:marTop w:val="0"/>
      <w:marBottom w:val="0"/>
      <w:divBdr>
        <w:top w:val="none" w:sz="0" w:space="0" w:color="auto"/>
        <w:left w:val="none" w:sz="0" w:space="0" w:color="auto"/>
        <w:bottom w:val="none" w:sz="0" w:space="0" w:color="auto"/>
        <w:right w:val="none" w:sz="0" w:space="0" w:color="auto"/>
      </w:divBdr>
    </w:div>
    <w:div w:id="1329753328">
      <w:bodyDiv w:val="1"/>
      <w:marLeft w:val="0"/>
      <w:marRight w:val="0"/>
      <w:marTop w:val="0"/>
      <w:marBottom w:val="0"/>
      <w:divBdr>
        <w:top w:val="none" w:sz="0" w:space="0" w:color="auto"/>
        <w:left w:val="none" w:sz="0" w:space="0" w:color="auto"/>
        <w:bottom w:val="none" w:sz="0" w:space="0" w:color="auto"/>
        <w:right w:val="none" w:sz="0" w:space="0" w:color="auto"/>
      </w:divBdr>
    </w:div>
    <w:div w:id="1344822049">
      <w:bodyDiv w:val="1"/>
      <w:marLeft w:val="0"/>
      <w:marRight w:val="0"/>
      <w:marTop w:val="0"/>
      <w:marBottom w:val="0"/>
      <w:divBdr>
        <w:top w:val="none" w:sz="0" w:space="0" w:color="auto"/>
        <w:left w:val="none" w:sz="0" w:space="0" w:color="auto"/>
        <w:bottom w:val="none" w:sz="0" w:space="0" w:color="auto"/>
        <w:right w:val="none" w:sz="0" w:space="0" w:color="auto"/>
      </w:divBdr>
    </w:div>
    <w:div w:id="1406881358">
      <w:bodyDiv w:val="1"/>
      <w:marLeft w:val="0"/>
      <w:marRight w:val="0"/>
      <w:marTop w:val="0"/>
      <w:marBottom w:val="0"/>
      <w:divBdr>
        <w:top w:val="none" w:sz="0" w:space="0" w:color="auto"/>
        <w:left w:val="none" w:sz="0" w:space="0" w:color="auto"/>
        <w:bottom w:val="none" w:sz="0" w:space="0" w:color="auto"/>
        <w:right w:val="none" w:sz="0" w:space="0" w:color="auto"/>
      </w:divBdr>
    </w:div>
    <w:div w:id="1507666980">
      <w:bodyDiv w:val="1"/>
      <w:marLeft w:val="0"/>
      <w:marRight w:val="0"/>
      <w:marTop w:val="0"/>
      <w:marBottom w:val="0"/>
      <w:divBdr>
        <w:top w:val="none" w:sz="0" w:space="0" w:color="auto"/>
        <w:left w:val="none" w:sz="0" w:space="0" w:color="auto"/>
        <w:bottom w:val="none" w:sz="0" w:space="0" w:color="auto"/>
        <w:right w:val="none" w:sz="0" w:space="0" w:color="auto"/>
      </w:divBdr>
      <w:divsChild>
        <w:div w:id="125470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16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837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1Q+b+7VzNsMfPH43Uzjfzale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DmguMnNxaDM5M3FtbGx0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gAciExeXpwbUhnXzlqUW9odk9lX1Q0MnQ5cGFqdGdHYUdCT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4340</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Michelle Williamson</cp:lastModifiedBy>
  <cp:revision>2</cp:revision>
  <dcterms:created xsi:type="dcterms:W3CDTF">2026-09-30T15:01:00Z</dcterms:created>
  <dcterms:modified xsi:type="dcterms:W3CDTF">2026-09-30T15:01:00Z</dcterms:modified>
</cp:coreProperties>
</file>